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2B023" w14:textId="77777777" w:rsidR="00450F05" w:rsidRDefault="00450F05" w:rsidP="00450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14:paraId="5F77779E" w14:textId="2262ED5E" w:rsidR="00450F05" w:rsidRPr="00526EF0" w:rsidRDefault="00450F05" w:rsidP="00450F0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/>
          <w:bCs/>
          <w:sz w:val="28"/>
          <w:szCs w:val="28"/>
        </w:rPr>
        <w:t>профессиональное</w:t>
      </w:r>
      <w:r w:rsidRPr="00526EF0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</w:t>
      </w:r>
    </w:p>
    <w:p w14:paraId="0534BFFE" w14:textId="77777777" w:rsidR="00450F05" w:rsidRPr="00526EF0" w:rsidRDefault="00450F05" w:rsidP="00450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14:paraId="53B633B6" w14:textId="77777777" w:rsidR="00450F05" w:rsidRPr="007F22C0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3B793C" w14:textId="6D0AF543" w:rsidR="00BA036F" w:rsidRDefault="00BA036F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A6C0B8" w14:textId="77777777" w:rsidR="00BA036F" w:rsidRDefault="00BA036F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6424A4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DE7282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DBB147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2CD8A6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C800258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E699A0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AA056AF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662232" w14:textId="77777777" w:rsidR="00970E65" w:rsidRPr="00970E65" w:rsidRDefault="00970E65" w:rsidP="00970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0E65">
        <w:rPr>
          <w:rFonts w:ascii="Times New Roman" w:hAnsi="Times New Roman"/>
          <w:b/>
          <w:sz w:val="32"/>
          <w:szCs w:val="32"/>
        </w:rPr>
        <w:t>Методические УКАЗАНИЯ</w:t>
      </w:r>
    </w:p>
    <w:p w14:paraId="443AA33E" w14:textId="77777777" w:rsidR="00970E65" w:rsidRPr="00970E65" w:rsidRDefault="00970E65" w:rsidP="00970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0E65">
        <w:rPr>
          <w:rFonts w:ascii="Times New Roman" w:hAnsi="Times New Roman"/>
          <w:b/>
          <w:sz w:val="32"/>
          <w:szCs w:val="32"/>
        </w:rPr>
        <w:t xml:space="preserve">по организации и выполнению </w:t>
      </w:r>
    </w:p>
    <w:p w14:paraId="18955B84" w14:textId="77777777" w:rsidR="00970E65" w:rsidRPr="00970E65" w:rsidRDefault="00970E65" w:rsidP="00970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0E65">
        <w:rPr>
          <w:rFonts w:ascii="Times New Roman" w:hAnsi="Times New Roman"/>
          <w:b/>
          <w:sz w:val="32"/>
          <w:szCs w:val="32"/>
        </w:rPr>
        <w:t>внеаудиторной самостоятельной</w:t>
      </w:r>
    </w:p>
    <w:p w14:paraId="34E49033" w14:textId="77777777" w:rsidR="00970E65" w:rsidRPr="00970E65" w:rsidRDefault="00970E65" w:rsidP="00970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0E65">
        <w:rPr>
          <w:rFonts w:ascii="Times New Roman" w:hAnsi="Times New Roman"/>
          <w:b/>
          <w:sz w:val="32"/>
          <w:szCs w:val="32"/>
        </w:rPr>
        <w:t>работы обучающихся</w:t>
      </w:r>
    </w:p>
    <w:p w14:paraId="6FCBF8D1" w14:textId="4DF11C3F" w:rsidR="00450F05" w:rsidRDefault="0007295D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учебной дисциплине</w:t>
      </w:r>
    </w:p>
    <w:p w14:paraId="7F156F85" w14:textId="0FD262BC" w:rsidR="00450F05" w:rsidRPr="00DD7F46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ОП. 06 </w:t>
      </w:r>
      <w:r w:rsidRPr="00DD7F46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ационное обеспечение управления</w:t>
      </w:r>
    </w:p>
    <w:p w14:paraId="74643C6C" w14:textId="77777777" w:rsidR="00450F05" w:rsidRPr="00DD7F46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7F46">
        <w:rPr>
          <w:rFonts w:ascii="Times New Roman" w:hAnsi="Times New Roman"/>
          <w:sz w:val="28"/>
          <w:szCs w:val="28"/>
        </w:rPr>
        <w:t>для студентов 2 курса очной формы обучения</w:t>
      </w:r>
    </w:p>
    <w:p w14:paraId="73A6026C" w14:textId="39F5672C" w:rsidR="00A71B64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D7F46">
        <w:rPr>
          <w:rFonts w:ascii="Times New Roman" w:hAnsi="Times New Roman"/>
          <w:sz w:val="28"/>
          <w:szCs w:val="28"/>
        </w:rPr>
        <w:t>по  специальности</w:t>
      </w:r>
      <w:proofErr w:type="gramEnd"/>
      <w:r w:rsidRPr="00DD7F46">
        <w:rPr>
          <w:rFonts w:ascii="Times New Roman" w:hAnsi="Times New Roman"/>
          <w:sz w:val="28"/>
          <w:szCs w:val="28"/>
        </w:rPr>
        <w:t xml:space="preserve"> СПО:</w:t>
      </w:r>
    </w:p>
    <w:p w14:paraId="5A796ACF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00FDDA" w14:textId="77777777" w:rsidR="00450F05" w:rsidRPr="0042496B" w:rsidRDefault="00450F05" w:rsidP="00450F0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96B">
        <w:rPr>
          <w:rFonts w:ascii="Times New Roman" w:hAnsi="Times New Roman"/>
          <w:sz w:val="28"/>
          <w:szCs w:val="28"/>
        </w:rPr>
        <w:t>38.02.01 Экономика и бухгалтерский учет (по отраслям)</w:t>
      </w:r>
    </w:p>
    <w:p w14:paraId="7F0361C9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CB4D03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642A1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4712D4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A9F7B5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908012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8DF78C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5E9ADC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67E46F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B32920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3D904E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5FED1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9D62C7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E357BE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A9D9C7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14AB9E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089DD8" w14:textId="71B5E98C" w:rsidR="00450F05" w:rsidRDefault="00A354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2022</w:t>
      </w:r>
    </w:p>
    <w:p w14:paraId="689C5250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0EC803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1C0C14" w14:textId="77777777" w:rsidR="00450F05" w:rsidRDefault="00450F05" w:rsidP="00450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09F536" w14:textId="73DA880D" w:rsidR="00A71B64" w:rsidRDefault="00F440AC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440AC"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5442F0E5" wp14:editId="681281C8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2330" cy="8392553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710EE7D" w14:textId="77777777"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8ABCA9" w14:textId="77777777" w:rsidR="00A71B64" w:rsidRDefault="00A71B64" w:rsidP="0045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941F6F" w14:textId="77777777" w:rsidR="00D75390" w:rsidRDefault="00D75390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30117A" w14:textId="77777777" w:rsidR="00D51DB2" w:rsidRPr="003319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0C1B58E7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BB2216" w14:textId="77777777" w:rsidR="00242D49" w:rsidRPr="00242D49" w:rsidRDefault="00D51DB2" w:rsidP="00242D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>дисциплине «</w:t>
      </w:r>
      <w:r w:rsidR="00D83060">
        <w:rPr>
          <w:rFonts w:ascii="Times New Roman" w:hAnsi="Times New Roman"/>
          <w:sz w:val="28"/>
          <w:szCs w:val="28"/>
        </w:rPr>
        <w:t>Документационное обеспечение управление</w:t>
      </w:r>
      <w:r>
        <w:rPr>
          <w:rFonts w:ascii="Times New Roman" w:hAnsi="Times New Roman"/>
          <w:sz w:val="28"/>
          <w:szCs w:val="28"/>
        </w:rPr>
        <w:t>»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D83060">
        <w:rPr>
          <w:rFonts w:ascii="Times New Roman" w:hAnsi="Times New Roman"/>
          <w:sz w:val="28"/>
          <w:szCs w:val="28"/>
        </w:rPr>
        <w:t>второго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242D49" w:rsidRPr="00242D49">
        <w:rPr>
          <w:rFonts w:ascii="Times New Roman" w:hAnsi="Times New Roman"/>
          <w:bCs/>
          <w:sz w:val="28"/>
          <w:szCs w:val="28"/>
        </w:rPr>
        <w:t>38.02.01</w:t>
      </w:r>
      <w:proofErr w:type="gramEnd"/>
      <w:r w:rsidR="00242D49" w:rsidRPr="00242D49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42D49" w:rsidRPr="00242D49">
        <w:rPr>
          <w:rFonts w:ascii="Times New Roman" w:hAnsi="Times New Roman"/>
          <w:bCs/>
          <w:sz w:val="28"/>
          <w:szCs w:val="28"/>
        </w:rPr>
        <w:t xml:space="preserve">Экономика и бухгалтерский учет (по отраслям) </w:t>
      </w:r>
    </w:p>
    <w:p w14:paraId="5D0FBEDA" w14:textId="6E179F26" w:rsidR="00D51DB2" w:rsidRDefault="00D51DB2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401989C3" w14:textId="77777777" w:rsidR="00965220" w:rsidRPr="00965220" w:rsidRDefault="00965220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5220">
        <w:rPr>
          <w:rFonts w:ascii="Times New Roman" w:hAnsi="Times New Roman"/>
          <w:bCs/>
          <w:sz w:val="28"/>
          <w:szCs w:val="28"/>
        </w:rPr>
        <w:t xml:space="preserve"> В период освоения программы учебной дисциплины с целью эффективного выполнения студентами внеаудиторной самостоятельной работы (творческих проектов, индивидуальных и групповых заданий по подготовке к активным и интерактивным формам учебной деятельности) обучающимся предоставляются консультации (групповые, индивидуальные) за счет общего бюджета времени, отведенного на консультации.</w:t>
      </w:r>
    </w:p>
    <w:p w14:paraId="2EC6CC24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8F18AF">
        <w:rPr>
          <w:sz w:val="28"/>
          <w:szCs w:val="28"/>
        </w:rPr>
        <w:t>4</w:t>
      </w:r>
      <w:r w:rsidR="008F18AF">
        <w:rPr>
          <w:rFonts w:ascii="Times New Roman" w:hAnsi="Times New Roman"/>
          <w:sz w:val="28"/>
          <w:szCs w:val="28"/>
        </w:rPr>
        <w:t xml:space="preserve"> часа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1B9253CD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A5A754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091122C7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716FD6ED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6A95297F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7765E073" w14:textId="77777777" w:rsidR="00D51DB2" w:rsidRPr="007F22C0" w:rsidRDefault="00D51DB2" w:rsidP="00982C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1A608A86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14:paraId="04AEFC24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80BB32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03E5340B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умение </w:t>
      </w:r>
      <w:r w:rsidR="008D23D0" w:rsidRPr="008D23D0">
        <w:rPr>
          <w:rFonts w:ascii="Times New Roman" w:hAnsi="Times New Roman"/>
          <w:sz w:val="28"/>
          <w:szCs w:val="28"/>
        </w:rPr>
        <w:t xml:space="preserve">  </w:t>
      </w:r>
      <w:r w:rsidR="00D83060" w:rsidRPr="00D83060">
        <w:rPr>
          <w:rFonts w:ascii="Times New Roman" w:hAnsi="Times New Roman"/>
          <w:sz w:val="28"/>
          <w:szCs w:val="28"/>
        </w:rPr>
        <w:t>оформлять документацию в соответствии с нормативной базой, в т.ч. с использованием информационных технологий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0B0A3F0D" w14:textId="77777777" w:rsidR="00D51DB2" w:rsidRPr="007F22C0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D83060" w:rsidRPr="00D83060">
        <w:rPr>
          <w:rFonts w:ascii="Times New Roman" w:hAnsi="Times New Roman"/>
          <w:sz w:val="28"/>
          <w:szCs w:val="28"/>
        </w:rPr>
        <w:t xml:space="preserve">осваивать технологии автоматизированной обработки документации </w:t>
      </w:r>
      <w:r w:rsidRPr="007F22C0">
        <w:rPr>
          <w:rFonts w:ascii="Times New Roman" w:hAnsi="Times New Roman"/>
          <w:sz w:val="28"/>
          <w:szCs w:val="28"/>
        </w:rPr>
        <w:t>(</w:t>
      </w:r>
      <w:r w:rsidR="008F18AF">
        <w:rPr>
          <w:rFonts w:ascii="Times New Roman" w:hAnsi="Times New Roman"/>
          <w:sz w:val="28"/>
          <w:szCs w:val="28"/>
        </w:rPr>
        <w:t>использовать</w:t>
      </w:r>
      <w:r w:rsidRPr="007F22C0">
        <w:rPr>
          <w:rFonts w:ascii="Times New Roman" w:hAnsi="Times New Roman"/>
          <w:sz w:val="28"/>
          <w:szCs w:val="28"/>
        </w:rPr>
        <w:t xml:space="preserve">, представлять, </w:t>
      </w:r>
      <w:r w:rsidR="008F18AF">
        <w:rPr>
          <w:rFonts w:ascii="Times New Roman" w:hAnsi="Times New Roman"/>
          <w:sz w:val="28"/>
          <w:szCs w:val="28"/>
        </w:rPr>
        <w:t>анализировать</w:t>
      </w:r>
      <w:r w:rsidRPr="007F22C0">
        <w:rPr>
          <w:rFonts w:ascii="Times New Roman" w:hAnsi="Times New Roman"/>
          <w:sz w:val="28"/>
          <w:szCs w:val="28"/>
        </w:rPr>
        <w:t>);</w:t>
      </w:r>
    </w:p>
    <w:p w14:paraId="232179EA" w14:textId="77777777" w:rsidR="00D51DB2" w:rsidRDefault="00D51DB2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умения </w:t>
      </w:r>
      <w:r w:rsidR="00D83060" w:rsidRPr="00D83060">
        <w:rPr>
          <w:rFonts w:ascii="Times New Roman" w:hAnsi="Times New Roman"/>
          <w:sz w:val="28"/>
          <w:szCs w:val="28"/>
        </w:rPr>
        <w:t>использовать унифицированные формы документов</w:t>
      </w:r>
      <w:r w:rsidR="00E33F84">
        <w:rPr>
          <w:rFonts w:ascii="Times New Roman" w:hAnsi="Times New Roman"/>
          <w:sz w:val="28"/>
          <w:szCs w:val="28"/>
        </w:rPr>
        <w:t>;</w:t>
      </w:r>
    </w:p>
    <w:p w14:paraId="564ED595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умения </w:t>
      </w:r>
      <w:r w:rsidR="00D83060" w:rsidRPr="00D83060">
        <w:rPr>
          <w:rFonts w:ascii="Times New Roman" w:hAnsi="Times New Roman"/>
          <w:sz w:val="28"/>
          <w:szCs w:val="28"/>
        </w:rPr>
        <w:t>осуществлять хранение и поиск документов</w:t>
      </w:r>
      <w:r>
        <w:rPr>
          <w:rFonts w:ascii="Times New Roman" w:hAnsi="Times New Roman"/>
          <w:sz w:val="28"/>
          <w:szCs w:val="28"/>
        </w:rPr>
        <w:t>;</w:t>
      </w:r>
    </w:p>
    <w:p w14:paraId="29648B39" w14:textId="77777777" w:rsidR="00E33F84" w:rsidRDefault="00E33F84" w:rsidP="00982C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умения </w:t>
      </w:r>
      <w:r w:rsidR="00D83060" w:rsidRPr="00D83060">
        <w:rPr>
          <w:rFonts w:ascii="Times New Roman" w:hAnsi="Times New Roman"/>
          <w:sz w:val="28"/>
          <w:szCs w:val="28"/>
        </w:rPr>
        <w:t>использовать телекоммуникационные технологии в электронном документообороте</w:t>
      </w:r>
      <w:r>
        <w:rPr>
          <w:rFonts w:ascii="Times New Roman" w:hAnsi="Times New Roman"/>
          <w:sz w:val="28"/>
          <w:szCs w:val="28"/>
        </w:rPr>
        <w:t>;</w:t>
      </w:r>
    </w:p>
    <w:p w14:paraId="113DD83C" w14:textId="77777777" w:rsidR="00E33F84" w:rsidRPr="007F22C0" w:rsidRDefault="00E33F84" w:rsidP="00E33F84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14:paraId="0C9D371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61C4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3088BEB8" w14:textId="77777777" w:rsidR="00D8306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060">
        <w:rPr>
          <w:rFonts w:ascii="Times New Roman" w:hAnsi="Times New Roman"/>
          <w:sz w:val="28"/>
          <w:szCs w:val="28"/>
        </w:rPr>
        <w:t xml:space="preserve">использовать </w:t>
      </w:r>
      <w:r w:rsidR="00D83060">
        <w:rPr>
          <w:rFonts w:ascii="Times New Roman" w:hAnsi="Times New Roman"/>
          <w:sz w:val="28"/>
          <w:szCs w:val="28"/>
        </w:rPr>
        <w:t>понятия</w:t>
      </w:r>
      <w:r w:rsidR="00D83060" w:rsidRPr="00D83060">
        <w:rPr>
          <w:rFonts w:ascii="Times New Roman" w:hAnsi="Times New Roman"/>
          <w:sz w:val="28"/>
          <w:szCs w:val="28"/>
        </w:rPr>
        <w:t>, цели, задачи и принципы делопроизводства</w:t>
      </w:r>
      <w:r w:rsidR="00D83060">
        <w:rPr>
          <w:rFonts w:ascii="Times New Roman" w:hAnsi="Times New Roman"/>
          <w:sz w:val="28"/>
          <w:szCs w:val="28"/>
        </w:rPr>
        <w:t>;</w:t>
      </w:r>
      <w:r w:rsidR="00D83060" w:rsidRPr="00D83060">
        <w:rPr>
          <w:rFonts w:ascii="Times New Roman" w:hAnsi="Times New Roman"/>
          <w:sz w:val="28"/>
          <w:szCs w:val="28"/>
        </w:rPr>
        <w:t xml:space="preserve"> </w:t>
      </w:r>
    </w:p>
    <w:p w14:paraId="09095F48" w14:textId="77777777" w:rsidR="00D51DB2" w:rsidRPr="00D83060" w:rsidRDefault="00D51DB2" w:rsidP="00982C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060">
        <w:rPr>
          <w:rFonts w:ascii="Times New Roman" w:hAnsi="Times New Roman"/>
          <w:sz w:val="28"/>
          <w:szCs w:val="28"/>
        </w:rPr>
        <w:t>расспрашивать,   описывать,   сравнивать,   исследовать,   анализировать оценивать;</w:t>
      </w:r>
    </w:p>
    <w:p w14:paraId="4798F6BE" w14:textId="77777777" w:rsidR="00D83060" w:rsidRDefault="00E33F84" w:rsidP="00D830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проводить </w:t>
      </w:r>
      <w:r w:rsidR="008D23D0" w:rsidRPr="008D23D0">
        <w:rPr>
          <w:rFonts w:ascii="Times New Roman" w:hAnsi="Times New Roman"/>
          <w:sz w:val="28"/>
          <w:szCs w:val="28"/>
        </w:rPr>
        <w:t xml:space="preserve">процесс </w:t>
      </w:r>
      <w:r w:rsidR="00D83060">
        <w:rPr>
          <w:rFonts w:ascii="Times New Roman" w:hAnsi="Times New Roman"/>
          <w:sz w:val="28"/>
          <w:szCs w:val="28"/>
        </w:rPr>
        <w:t>организации</w:t>
      </w:r>
      <w:r w:rsidR="00D83060" w:rsidRPr="00D83060">
        <w:rPr>
          <w:rFonts w:ascii="Times New Roman" w:hAnsi="Times New Roman"/>
          <w:sz w:val="28"/>
          <w:szCs w:val="28"/>
        </w:rPr>
        <w:t xml:space="preserve"> документооборота: прием, обработку, регистрацию, контроль, хранение документов, номенклатуру дел</w:t>
      </w:r>
      <w:r w:rsidR="00D83060">
        <w:rPr>
          <w:rFonts w:ascii="Times New Roman" w:hAnsi="Times New Roman"/>
          <w:sz w:val="28"/>
          <w:szCs w:val="28"/>
        </w:rPr>
        <w:t>.</w:t>
      </w:r>
    </w:p>
    <w:p w14:paraId="523EA998" w14:textId="77777777" w:rsidR="00D83060" w:rsidRPr="00D83060" w:rsidRDefault="00D83060" w:rsidP="00D83060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D8306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8FD0C80" w14:textId="77777777" w:rsidR="00D51DB2" w:rsidRDefault="00D51DB2" w:rsidP="00D83060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2ED57400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4DCFF43F" w14:textId="77777777" w:rsidR="00D51DB2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D83060" w:rsidRPr="00D83060">
        <w:rPr>
          <w:rFonts w:ascii="Times New Roman" w:hAnsi="Times New Roman"/>
          <w:sz w:val="28"/>
          <w:szCs w:val="28"/>
        </w:rPr>
        <w:t>системы документационного обеспечения управления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3DDA0355" w14:textId="77777777" w:rsidR="00D83060" w:rsidRPr="007F22C0" w:rsidRDefault="00D8306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r w:rsidRPr="00D83060">
        <w:rPr>
          <w:rFonts w:ascii="Times New Roman" w:hAnsi="Times New Roman"/>
          <w:sz w:val="28"/>
          <w:szCs w:val="28"/>
        </w:rPr>
        <w:t>классификацию документов</w:t>
      </w:r>
      <w:r>
        <w:rPr>
          <w:rFonts w:ascii="Times New Roman" w:hAnsi="Times New Roman"/>
          <w:sz w:val="28"/>
          <w:szCs w:val="28"/>
        </w:rPr>
        <w:t>;</w:t>
      </w:r>
    </w:p>
    <w:p w14:paraId="6FBEA3AD" w14:textId="77777777" w:rsidR="00D51DB2" w:rsidRPr="007F22C0" w:rsidRDefault="00AC6AC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требования при</w:t>
      </w:r>
      <w:r w:rsidRPr="00AC6AC0">
        <w:rPr>
          <w:rFonts w:ascii="Times New Roman" w:hAnsi="Times New Roman"/>
          <w:sz w:val="28"/>
          <w:szCs w:val="28"/>
        </w:rPr>
        <w:t xml:space="preserve"> сост</w:t>
      </w:r>
      <w:r>
        <w:rPr>
          <w:rFonts w:ascii="Times New Roman" w:hAnsi="Times New Roman"/>
          <w:sz w:val="28"/>
          <w:szCs w:val="28"/>
        </w:rPr>
        <w:t>авлении и оформлении</w:t>
      </w:r>
      <w:r w:rsidRPr="00AC6AC0">
        <w:rPr>
          <w:rFonts w:ascii="Times New Roman" w:hAnsi="Times New Roman"/>
          <w:sz w:val="28"/>
          <w:szCs w:val="28"/>
        </w:rPr>
        <w:t xml:space="preserve"> документов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7F9A0ED7" w14:textId="77777777"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AC6AC0" w:rsidRPr="00AC6AC0">
        <w:rPr>
          <w:rFonts w:ascii="Times New Roman" w:hAnsi="Times New Roman"/>
          <w:sz w:val="28"/>
          <w:szCs w:val="28"/>
        </w:rPr>
        <w:t>основные понятия документационного обеспечения управления</w:t>
      </w:r>
      <w:r w:rsidR="00AC6AC0">
        <w:rPr>
          <w:rFonts w:ascii="Times New Roman" w:hAnsi="Times New Roman"/>
          <w:sz w:val="28"/>
          <w:szCs w:val="28"/>
        </w:rPr>
        <w:t>,</w:t>
      </w:r>
      <w:r w:rsidR="008D23D0" w:rsidRPr="008D23D0">
        <w:rPr>
          <w:rFonts w:ascii="Times New Roman" w:hAnsi="Times New Roman"/>
          <w:sz w:val="28"/>
          <w:szCs w:val="28"/>
        </w:rPr>
        <w:t xml:space="preserve"> историю его развития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54385CF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54651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6DB74E57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14:paraId="2C454CC7" w14:textId="77777777"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Power</w:t>
      </w:r>
      <w:proofErr w:type="spellEnd"/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99F3ACB" w14:textId="77777777"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AC6AC0">
        <w:rPr>
          <w:rFonts w:ascii="Times New Roman" w:hAnsi="Times New Roman"/>
          <w:sz w:val="28"/>
          <w:szCs w:val="28"/>
        </w:rPr>
        <w:t xml:space="preserve">создание реферата, </w:t>
      </w:r>
      <w:r w:rsidR="002B3305">
        <w:rPr>
          <w:rFonts w:ascii="Times New Roman" w:hAnsi="Times New Roman"/>
          <w:sz w:val="28"/>
          <w:szCs w:val="28"/>
        </w:rPr>
        <w:t xml:space="preserve"> </w:t>
      </w:r>
      <w:r w:rsidR="00AC6AC0">
        <w:rPr>
          <w:rFonts w:ascii="Times New Roman" w:hAnsi="Times New Roman"/>
          <w:sz w:val="28"/>
          <w:szCs w:val="28"/>
        </w:rPr>
        <w:t>составление и оформление унифицированных форм документов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6C9F690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3A8DA908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679A703F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2AD100A6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2F129907" w14:textId="77777777"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77856846" w14:textId="77777777"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53FE314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B44CC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74F230A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0A425A82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14:paraId="2E96D1DE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6AFE04AB" w14:textId="77777777"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2E05F7DA" w14:textId="77777777" w:rsidR="00D51DB2" w:rsidRPr="007F22C0" w:rsidRDefault="00AC6AC0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составление и </w:t>
      </w:r>
      <w:r w:rsidR="00D51DB2"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3602370B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</w:t>
      </w:r>
      <w:r w:rsidR="00AC6AC0">
        <w:rPr>
          <w:rFonts w:ascii="Times New Roman" w:hAnsi="Times New Roman"/>
          <w:sz w:val="28"/>
          <w:szCs w:val="28"/>
        </w:rPr>
        <w:t>ировании, при защите рефератов,</w:t>
      </w:r>
      <w:r w:rsidRPr="007F22C0">
        <w:rPr>
          <w:rFonts w:ascii="Times New Roman" w:hAnsi="Times New Roman"/>
          <w:sz w:val="28"/>
          <w:szCs w:val="28"/>
        </w:rPr>
        <w:t xml:space="preserve"> проектов</w:t>
      </w:r>
      <w:r w:rsidR="00AC6AC0">
        <w:rPr>
          <w:rFonts w:ascii="Times New Roman" w:hAnsi="Times New Roman"/>
          <w:sz w:val="28"/>
          <w:szCs w:val="28"/>
        </w:rPr>
        <w:t xml:space="preserve"> и готовых форм документов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0E067A77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2994D610" w14:textId="77777777"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4DE4EB72" w14:textId="77777777"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 xml:space="preserve">роверка информационных моделей </w:t>
      </w:r>
      <w:r w:rsidR="00AC6AC0">
        <w:rPr>
          <w:rFonts w:ascii="Times New Roman" w:hAnsi="Times New Roman"/>
          <w:sz w:val="28"/>
          <w:szCs w:val="28"/>
        </w:rPr>
        <w:t>готовых форм документов</w:t>
      </w:r>
      <w:r w:rsidR="00D51DB2">
        <w:rPr>
          <w:rFonts w:ascii="Times New Roman" w:hAnsi="Times New Roman"/>
          <w:sz w:val="28"/>
          <w:szCs w:val="28"/>
        </w:rPr>
        <w:t xml:space="preserve">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622940C4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A67C90" w14:textId="77777777"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058698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4009265F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11EA58" w14:textId="77777777" w:rsidR="00D51DB2" w:rsidRPr="005D6CC0" w:rsidRDefault="00D51DB2" w:rsidP="00982C8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6"/>
        <w:gridCol w:w="1696"/>
      </w:tblGrid>
      <w:tr w:rsidR="00D51DB2" w:rsidRPr="000E29AB" w14:paraId="76533FB1" w14:textId="77777777" w:rsidTr="00E0193F">
        <w:tc>
          <w:tcPr>
            <w:tcW w:w="606" w:type="dxa"/>
            <w:vAlign w:val="center"/>
          </w:tcPr>
          <w:p w14:paraId="5C581805" w14:textId="77777777" w:rsidR="00D51DB2" w:rsidRPr="000E29AB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1" w:type="dxa"/>
            <w:vAlign w:val="center"/>
          </w:tcPr>
          <w:p w14:paraId="3A9E60CB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4" w:type="dxa"/>
            <w:vAlign w:val="center"/>
          </w:tcPr>
          <w:p w14:paraId="68F41194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58FCA8EC" w14:textId="77777777" w:rsidTr="00E0193F">
        <w:tc>
          <w:tcPr>
            <w:tcW w:w="606" w:type="dxa"/>
          </w:tcPr>
          <w:p w14:paraId="72BF5CD6" w14:textId="77777777"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14:paraId="3259818B" w14:textId="77777777" w:rsidR="00EB0F5E" w:rsidRPr="00EB0F5E" w:rsidRDefault="002D1A24" w:rsidP="002D1A24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Работа с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учебной, </w:t>
            </w:r>
            <w:proofErr w:type="gramStart"/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специальной  дополнительной</w:t>
            </w:r>
            <w:proofErr w:type="gramEnd"/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литературы, Интернет </w:t>
            </w: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ресурсами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 вопросу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EB0F5E" w:rsidRPr="00EB0F5E">
              <w:rPr>
                <w:rFonts w:ascii="Times New Roman" w:hAnsi="Times New Roman"/>
                <w:sz w:val="28"/>
                <w:szCs w:val="28"/>
              </w:rPr>
              <w:t>«</w:t>
            </w:r>
            <w:r w:rsidR="00EB0F5E" w:rsidRPr="00EB0F5E">
              <w:rPr>
                <w:rFonts w:ascii="Times New Roman" w:hAnsi="Times New Roman"/>
                <w:bCs/>
                <w:sz w:val="28"/>
                <w:szCs w:val="28"/>
              </w:rPr>
              <w:t>Роль документов в профессиональной деятельности».</w:t>
            </w:r>
            <w:r w:rsidR="00EB0F5E" w:rsidRPr="00EB0F5E">
              <w:rPr>
                <w:bCs/>
                <w:sz w:val="28"/>
                <w:szCs w:val="28"/>
              </w:rPr>
              <w:t xml:space="preserve"> </w:t>
            </w:r>
          </w:p>
          <w:p w14:paraId="2ECB7874" w14:textId="77777777" w:rsidR="00EB0F5E" w:rsidRDefault="00C145AC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Сбор, анализ и систематизация информации.</w:t>
            </w:r>
            <w:r w:rsidR="00EB0F5E" w:rsidRPr="00EB0F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ED8D481" w14:textId="77777777" w:rsidR="00EB0F5E" w:rsidRPr="00EB0F5E" w:rsidRDefault="00EB0F5E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B0F5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Составить перечень определений сущности категории «Документационное обеспечение управления», </w:t>
            </w:r>
            <w:r w:rsidR="00AD3B67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составление реферата.</w:t>
            </w:r>
          </w:p>
          <w:p w14:paraId="6F5D34F3" w14:textId="77777777" w:rsidR="00D51DB2" w:rsidRPr="002D1A24" w:rsidRDefault="00BA4B8F" w:rsidP="00C145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BA4B8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2D1A2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Составление и ведение словаря профессиональных терминов.</w:t>
            </w:r>
            <w:r w:rsidR="00C145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 поискового характера.</w:t>
            </w:r>
          </w:p>
        </w:tc>
        <w:tc>
          <w:tcPr>
            <w:tcW w:w="1724" w:type="dxa"/>
          </w:tcPr>
          <w:p w14:paraId="65C5312E" w14:textId="77777777" w:rsidR="00D51DB2" w:rsidRDefault="00BA4B8F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D51DB2" w:rsidRPr="00DF1179" w14:paraId="6532C5D7" w14:textId="77777777" w:rsidTr="00773FF5">
        <w:trPr>
          <w:trHeight w:val="1747"/>
        </w:trPr>
        <w:tc>
          <w:tcPr>
            <w:tcW w:w="606" w:type="dxa"/>
          </w:tcPr>
          <w:p w14:paraId="6FE93F32" w14:textId="77777777"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1" w:type="dxa"/>
          </w:tcPr>
          <w:p w14:paraId="622A5CB8" w14:textId="77777777" w:rsidR="00EB0F5E" w:rsidRDefault="002D1A24" w:rsidP="00EB0F5E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</w:t>
            </w:r>
            <w:proofErr w:type="gramStart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учебной</w:t>
            </w:r>
            <w:proofErr w:type="gramEnd"/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вопросам: </w:t>
            </w:r>
            <w:r w:rsidR="00EB0F5E" w:rsidRPr="00EB0F5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« Роль документа в жизни общества и государства».</w:t>
            </w:r>
            <w:r w:rsidR="00EB0F5E" w:rsidRPr="00EB0F5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0E33ECEB" w14:textId="77777777" w:rsidR="00EB0F5E" w:rsidRPr="00EB0F5E" w:rsidRDefault="00EB0F5E" w:rsidP="00EB0F5E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</w:pPr>
            <w:r w:rsidRPr="00EB0F5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Подготовка доклада и </w:t>
            </w:r>
            <w:proofErr w:type="gramStart"/>
            <w:r w:rsidRPr="00EB0F5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презентации  по</w:t>
            </w:r>
            <w:proofErr w:type="gramEnd"/>
            <w:r w:rsidRPr="00EB0F5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вопросу: «Документы – их значение»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</w:t>
            </w:r>
          </w:p>
          <w:p w14:paraId="7914A053" w14:textId="77777777" w:rsidR="00D51DB2" w:rsidRPr="002D1A24" w:rsidRDefault="00EB0F5E" w:rsidP="00BA4B8F">
            <w:pPr>
              <w:pStyle w:val="a4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творчески - поискового характера.</w:t>
            </w:r>
          </w:p>
        </w:tc>
        <w:tc>
          <w:tcPr>
            <w:tcW w:w="1724" w:type="dxa"/>
          </w:tcPr>
          <w:p w14:paraId="27578FC2" w14:textId="77777777" w:rsidR="00D51DB2" w:rsidRPr="00DF1179" w:rsidRDefault="00BA4B8F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</w:tbl>
    <w:p w14:paraId="67DCA411" w14:textId="77777777" w:rsidR="002A50AB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168F0DA6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90B5B3F" w14:textId="77777777" w:rsidR="00D51DB2" w:rsidRPr="00DE149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13B82D5F" w14:textId="77777777" w:rsidR="00AD3B67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B67">
        <w:rPr>
          <w:rFonts w:ascii="Times New Roman" w:hAnsi="Times New Roman"/>
          <w:b/>
          <w:bCs/>
          <w:sz w:val="28"/>
          <w:szCs w:val="28"/>
        </w:rPr>
        <w:t>Введение. Документирование управленческой деятельности</w:t>
      </w:r>
    </w:p>
    <w:p w14:paraId="1BB152CE" w14:textId="77777777" w:rsidR="006B3FD0" w:rsidRDefault="006B3FD0" w:rsidP="00AD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>
        <w:rPr>
          <w:rFonts w:ascii="Times New Roman" w:hAnsi="Times New Roman"/>
          <w:sz w:val="28"/>
          <w:szCs w:val="28"/>
          <w:lang w:eastAsia="ar-SA"/>
        </w:rPr>
        <w:t>Задание:</w:t>
      </w:r>
    </w:p>
    <w:p w14:paraId="7CC272A3" w14:textId="77777777" w:rsidR="00B72D86" w:rsidRDefault="00B72D86" w:rsidP="003C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AB4D432" w14:textId="77777777" w:rsidR="00EB0F5E" w:rsidRDefault="00D41451" w:rsidP="002A50AB">
      <w:pPr>
        <w:pStyle w:val="a4"/>
        <w:numPr>
          <w:ilvl w:val="0"/>
          <w:numId w:val="12"/>
        </w:num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EB0F5E">
        <w:rPr>
          <w:rFonts w:ascii="Times New Roman" w:hAnsi="Times New Roman"/>
          <w:sz w:val="28"/>
          <w:szCs w:val="28"/>
          <w:lang w:eastAsia="ar-SA"/>
        </w:rPr>
        <w:t>Проработайте  учебную</w:t>
      </w:r>
      <w:proofErr w:type="gramEnd"/>
      <w:r w:rsidRPr="00EB0F5E">
        <w:rPr>
          <w:rFonts w:ascii="Times New Roman" w:hAnsi="Times New Roman"/>
          <w:sz w:val="28"/>
          <w:szCs w:val="28"/>
          <w:lang w:eastAsia="ar-SA"/>
        </w:rPr>
        <w:t xml:space="preserve">, специальную  и      дополнительную   литературу, ресурсов Интернет по вопросам: </w:t>
      </w:r>
      <w:r w:rsidR="00EB0F5E" w:rsidRPr="00EB0F5E">
        <w:rPr>
          <w:rFonts w:ascii="Times New Roman" w:hAnsi="Times New Roman"/>
          <w:sz w:val="28"/>
          <w:szCs w:val="28"/>
        </w:rPr>
        <w:t>«</w:t>
      </w:r>
      <w:r w:rsidR="00EB0F5E" w:rsidRPr="00EB0F5E">
        <w:rPr>
          <w:rFonts w:ascii="Times New Roman" w:hAnsi="Times New Roman"/>
          <w:bCs/>
          <w:sz w:val="28"/>
          <w:szCs w:val="28"/>
        </w:rPr>
        <w:t>Роль документов в профессиональной деятельности»</w:t>
      </w:r>
      <w:r w:rsidR="00AD3B67">
        <w:rPr>
          <w:rFonts w:ascii="Times New Roman" w:hAnsi="Times New Roman"/>
          <w:bCs/>
          <w:sz w:val="28"/>
          <w:szCs w:val="28"/>
        </w:rPr>
        <w:t>, составьте реферат</w:t>
      </w:r>
      <w:r w:rsidR="00EB0F5E" w:rsidRPr="00EB0F5E">
        <w:rPr>
          <w:rFonts w:ascii="Times New Roman" w:hAnsi="Times New Roman"/>
          <w:bCs/>
          <w:sz w:val="28"/>
          <w:szCs w:val="28"/>
        </w:rPr>
        <w:t>.</w:t>
      </w:r>
      <w:r w:rsidR="00EB0F5E" w:rsidRPr="00EB0F5E">
        <w:rPr>
          <w:bCs/>
          <w:sz w:val="28"/>
          <w:szCs w:val="28"/>
        </w:rPr>
        <w:t xml:space="preserve"> </w:t>
      </w:r>
    </w:p>
    <w:p w14:paraId="163D5B1B" w14:textId="77777777" w:rsidR="00EB0F5E" w:rsidRPr="00AD3B67" w:rsidRDefault="00EB0F5E" w:rsidP="002A50AB">
      <w:pPr>
        <w:pStyle w:val="a4"/>
        <w:numPr>
          <w:ilvl w:val="0"/>
          <w:numId w:val="12"/>
        </w:numPr>
        <w:spacing w:after="0" w:line="240" w:lineRule="auto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Составьте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перечень определений категории «Документационное обеспечение управления</w:t>
      </w:r>
      <w:r w:rsidR="00AD3B67">
        <w:rPr>
          <w:rFonts w:ascii="Times New Roman" w:hAnsi="Times New Roman"/>
          <w:bCs/>
          <w:sz w:val="28"/>
          <w:szCs w:val="28"/>
          <w:lang w:eastAsia="ar-SA"/>
        </w:rPr>
        <w:t>».</w:t>
      </w:r>
    </w:p>
    <w:p w14:paraId="4ADCE596" w14:textId="77777777" w:rsidR="00D51DB2" w:rsidRPr="006B3FD0" w:rsidRDefault="00D7160F" w:rsidP="002A50AB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="00AD3B67">
        <w:rPr>
          <w:rFonts w:ascii="Times New Roman" w:hAnsi="Times New Roman"/>
          <w:bCs/>
          <w:sz w:val="28"/>
          <w:szCs w:val="28"/>
          <w:lang w:eastAsia="ar-SA"/>
        </w:rPr>
        <w:t>оставьте</w:t>
      </w:r>
      <w:r w:rsidRPr="006B3FD0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D3B67">
        <w:rPr>
          <w:rFonts w:ascii="Times New Roman" w:hAnsi="Times New Roman"/>
          <w:bCs/>
          <w:sz w:val="28"/>
          <w:szCs w:val="28"/>
          <w:lang w:eastAsia="ar-SA"/>
        </w:rPr>
        <w:t>словарь</w:t>
      </w:r>
      <w:r w:rsidRPr="006B3FD0">
        <w:rPr>
          <w:rFonts w:ascii="Times New Roman" w:hAnsi="Times New Roman"/>
          <w:bCs/>
          <w:sz w:val="28"/>
          <w:szCs w:val="28"/>
          <w:lang w:eastAsia="ar-SA"/>
        </w:rPr>
        <w:t xml:space="preserve"> профессиональных терминов</w:t>
      </w:r>
      <w:r w:rsidRPr="006B3FD0">
        <w:rPr>
          <w:rFonts w:ascii="Times New Roman" w:hAnsi="Times New Roman"/>
          <w:bCs/>
          <w:i/>
          <w:sz w:val="28"/>
          <w:szCs w:val="28"/>
          <w:lang w:eastAsia="ar-SA"/>
        </w:rPr>
        <w:t>.</w:t>
      </w:r>
    </w:p>
    <w:p w14:paraId="17608FF9" w14:textId="77777777" w:rsidR="00D7160F" w:rsidRPr="00D7160F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6B3FD0">
        <w:rPr>
          <w:rFonts w:ascii="Times New Roman" w:hAnsi="Times New Roman"/>
          <w:bCs/>
          <w:sz w:val="28"/>
          <w:szCs w:val="28"/>
        </w:rPr>
        <w:t>с</w:t>
      </w:r>
      <w:r w:rsidR="006B3FD0" w:rsidRPr="006B3FD0">
        <w:rPr>
          <w:rFonts w:ascii="Times New Roman" w:hAnsi="Times New Roman"/>
          <w:bCs/>
          <w:sz w:val="28"/>
          <w:szCs w:val="28"/>
        </w:rPr>
        <w:t>бор, анализ и систематизация</w:t>
      </w:r>
      <w:r w:rsidR="00047310">
        <w:rPr>
          <w:rFonts w:ascii="Times New Roman" w:hAnsi="Times New Roman"/>
          <w:bCs/>
          <w:sz w:val="28"/>
          <w:szCs w:val="28"/>
        </w:rPr>
        <w:t>, создание реферата</w:t>
      </w:r>
      <w:r w:rsidR="006B3FD0">
        <w:rPr>
          <w:rFonts w:ascii="Times New Roman" w:hAnsi="Times New Roman"/>
          <w:bCs/>
          <w:sz w:val="28"/>
          <w:szCs w:val="28"/>
        </w:rPr>
        <w:t>.</w:t>
      </w:r>
    </w:p>
    <w:p w14:paraId="6E800D2F" w14:textId="77777777" w:rsidR="00D51DB2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186BA16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89DBB20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620B25D" w14:textId="77777777" w:rsidR="002A50AB" w:rsidRPr="00F87E2A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F67574D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14:paraId="2A8D03AF" w14:textId="77777777" w:rsidR="00AD3B67" w:rsidRPr="00AD3B67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7ED31AD3" w14:textId="77777777" w:rsidR="006B3FD0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D3B67">
        <w:rPr>
          <w:rFonts w:ascii="Times New Roman" w:hAnsi="Times New Roman"/>
          <w:b/>
          <w:bCs/>
          <w:sz w:val="28"/>
          <w:szCs w:val="28"/>
          <w:lang w:eastAsia="ar-SA"/>
        </w:rPr>
        <w:t>Понятие документооборота, регистрация документов, исполнение документов</w:t>
      </w:r>
    </w:p>
    <w:p w14:paraId="03B91115" w14:textId="77777777" w:rsidR="006B3FD0" w:rsidRDefault="00D51DB2" w:rsidP="006B3FD0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</w:p>
    <w:p w14:paraId="6DD112FD" w14:textId="77777777" w:rsidR="00AD3B67" w:rsidRDefault="006B3FD0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F87A2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D41451">
        <w:rPr>
          <w:rFonts w:ascii="Times New Roman" w:hAnsi="Times New Roman"/>
          <w:sz w:val="28"/>
          <w:szCs w:val="28"/>
          <w:lang w:eastAsia="ar-SA"/>
        </w:rPr>
        <w:t xml:space="preserve">Проработайте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>учебную</w:t>
      </w:r>
      <w:proofErr w:type="gramEnd"/>
      <w:r w:rsidR="00D41451">
        <w:rPr>
          <w:rFonts w:ascii="Times New Roman" w:hAnsi="Times New Roman"/>
          <w:sz w:val="28"/>
          <w:szCs w:val="28"/>
          <w:lang w:eastAsia="ar-SA"/>
        </w:rPr>
        <w:t xml:space="preserve">, специальную и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  дополнитель</w:t>
      </w:r>
      <w:r w:rsidR="00D41451">
        <w:rPr>
          <w:rFonts w:ascii="Times New Roman" w:hAnsi="Times New Roman"/>
          <w:sz w:val="28"/>
          <w:szCs w:val="28"/>
          <w:lang w:eastAsia="ar-SA"/>
        </w:rPr>
        <w:t>ную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литерату</w:t>
      </w:r>
      <w:r w:rsidR="00D41451">
        <w:rPr>
          <w:rFonts w:ascii="Times New Roman" w:hAnsi="Times New Roman"/>
          <w:sz w:val="28"/>
          <w:szCs w:val="28"/>
          <w:lang w:eastAsia="ar-SA"/>
        </w:rPr>
        <w:t>ру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>, ресурсов Интернет по вопросам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;  </w:t>
      </w:r>
      <w:r w:rsidR="00AD3B67" w:rsidRPr="00EB0F5E">
        <w:rPr>
          <w:rFonts w:ascii="Times New Roman" w:hAnsi="Times New Roman"/>
          <w:bCs/>
          <w:sz w:val="28"/>
          <w:szCs w:val="28"/>
          <w:lang w:eastAsia="ar-SA"/>
        </w:rPr>
        <w:t>« Роль документа в жизни общества и государства».</w:t>
      </w:r>
      <w:r w:rsidR="00AD3B67" w:rsidRPr="00EB0F5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08D2753D" w14:textId="77777777" w:rsidR="00AD3B67" w:rsidRPr="00AD3B67" w:rsidRDefault="00AD3B67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Подготовьте доклад и </w:t>
      </w:r>
      <w:proofErr w:type="gramStart"/>
      <w:r>
        <w:rPr>
          <w:rFonts w:ascii="Times New Roman" w:hAnsi="Times New Roman"/>
          <w:bCs/>
          <w:sz w:val="28"/>
          <w:szCs w:val="28"/>
          <w:lang w:eastAsia="ar-SA"/>
        </w:rPr>
        <w:t>презентацию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 по</w:t>
      </w:r>
      <w:proofErr w:type="gramEnd"/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теме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>: «Документы – их значение»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Pr="00AD3B67">
        <w:rPr>
          <w:rFonts w:ascii="Times New Roman" w:hAnsi="Times New Roman"/>
          <w:bCs/>
          <w:sz w:val="28"/>
          <w:szCs w:val="28"/>
        </w:rPr>
        <w:t xml:space="preserve">Работа творчески - поискового характера. </w:t>
      </w:r>
    </w:p>
    <w:p w14:paraId="0CE86C6C" w14:textId="77777777" w:rsidR="00AD3B67" w:rsidRPr="00F87A29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7A29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F87A2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исследование, </w:t>
      </w:r>
      <w:r w:rsidRPr="00F87A29">
        <w:rPr>
          <w:rFonts w:ascii="Times New Roman" w:hAnsi="Times New Roman"/>
          <w:sz w:val="28"/>
          <w:szCs w:val="28"/>
        </w:rPr>
        <w:t xml:space="preserve"> анализ</w:t>
      </w:r>
      <w:proofErr w:type="gramEnd"/>
      <w:r>
        <w:rPr>
          <w:rFonts w:ascii="Times New Roman" w:hAnsi="Times New Roman"/>
          <w:sz w:val="28"/>
          <w:szCs w:val="28"/>
        </w:rPr>
        <w:t xml:space="preserve"> и изучение, создание презентации</w:t>
      </w:r>
      <w:r w:rsidRPr="00F87A29">
        <w:rPr>
          <w:rFonts w:ascii="Times New Roman" w:hAnsi="Times New Roman"/>
          <w:sz w:val="28"/>
          <w:szCs w:val="28"/>
        </w:rPr>
        <w:t>.</w:t>
      </w:r>
    </w:p>
    <w:p w14:paraId="4B9414BF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14:paraId="0AECAEFE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5020451" w14:textId="77777777"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296C5A30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CCCB735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149D48F1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71041379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446C0590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7F1E41D8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46D1082F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5C33D1B5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4B00F667" w14:textId="77777777"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7EF9AB99" w14:textId="77777777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>Методические рекомендации по созданию</w:t>
      </w:r>
      <w:r w:rsidRPr="00AB58F4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презентации</w:t>
      </w:r>
    </w:p>
    <w:p w14:paraId="4B391926" w14:textId="77777777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6886975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Презентация представляет собой документ, созданный в каком-либо конструкторе для создания мультимедийных презентаций (в нашем случае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это  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>),  и состоящий  из определенной последовательности страниц, содержащих текстовую, графическую, видео и аудио информацию.</w:t>
      </w:r>
    </w:p>
    <w:p w14:paraId="0E693BA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Страницы презентаций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называются слайдами.  Каждая презентация состоит из множества слайдов, находящихся в одном файле, имеющим расширение *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pptx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 для версий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2007/2010 +.</w:t>
      </w:r>
    </w:p>
    <w:p w14:paraId="762234F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Презентацию можно представить в электронном виде на компьютере или проекторе, можно распечатать как раздаточный материал или разместить в Интернет.</w:t>
      </w:r>
    </w:p>
    <w:p w14:paraId="19576DA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помощник в проведении доклада, защиты, выступления, презентации проекта.</w:t>
      </w:r>
    </w:p>
    <w:p w14:paraId="4A1786A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кратное содержание вашего выступления в схемах, рисунках, картинках, коротких названиях, ключевых словах.</w:t>
      </w:r>
    </w:p>
    <w:p w14:paraId="0395715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Вначале подготовьте устную защиту вашего проекта, согласно требованиям, включая основные этапы (цели, задачи, этапы, результаты и др.). Потом подберите иллюстрации к своему тексту, сформируйте презентацию</w:t>
      </w:r>
    </w:p>
    <w:p w14:paraId="172AB53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C76837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Процесс создания презентации состоит из трех этапов:</w:t>
      </w:r>
    </w:p>
    <w:p w14:paraId="499EB54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89CB24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 Планирование презентации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14:paraId="5E70B0C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2.Разработка презентации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14:paraId="243996D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3.Репетиция презентации – это проверка и отладка созданной презентации.</w:t>
      </w:r>
    </w:p>
    <w:p w14:paraId="505D38F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35FE4D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формированию компьютерной презентации</w:t>
      </w:r>
    </w:p>
    <w:p w14:paraId="30DA653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569E4C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1.Компьютерная презентация должна содержать начальный и конечный слайды;</w:t>
      </w:r>
    </w:p>
    <w:p w14:paraId="0A7A21B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2.Структура компьютерной презентации должна включать оглавление, основную и резюмирующую части;</w:t>
      </w:r>
    </w:p>
    <w:p w14:paraId="0A6C8CF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3.Каждый слайд должен быть логически связан с предыдущим и последующим;</w:t>
      </w:r>
    </w:p>
    <w:p w14:paraId="0169135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4.Слайды должны содержать минимум текста (на каждом не более 10 строк);</w:t>
      </w:r>
    </w:p>
    <w:p w14:paraId="37178CC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14:paraId="1D80938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6.Компьютерная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14:paraId="68A849D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7.Время выступления должно быть соотнесено с количеством слайдов из расчета, что компьютерная презентация, включающая 10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58F4">
        <w:rPr>
          <w:rFonts w:ascii="Times New Roman" w:hAnsi="Times New Roman"/>
          <w:sz w:val="28"/>
          <w:szCs w:val="28"/>
          <w:lang w:eastAsia="ar-SA"/>
        </w:rPr>
        <w:t xml:space="preserve"> 15 слайдов, т</w:t>
      </w:r>
      <w:r>
        <w:rPr>
          <w:rFonts w:ascii="Times New Roman" w:hAnsi="Times New Roman"/>
          <w:sz w:val="28"/>
          <w:szCs w:val="28"/>
          <w:lang w:eastAsia="ar-SA"/>
        </w:rPr>
        <w:t>ребует для выступления около 7-</w:t>
      </w:r>
      <w:r w:rsidRPr="00AB58F4">
        <w:rPr>
          <w:rFonts w:ascii="Times New Roman" w:hAnsi="Times New Roman"/>
          <w:sz w:val="28"/>
          <w:szCs w:val="28"/>
          <w:lang w:eastAsia="ar-SA"/>
        </w:rPr>
        <w:t>10 минут.</w:t>
      </w:r>
    </w:p>
    <w:p w14:paraId="1B25352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Подготовленные для представления доклады должны отвечать следующим требованиям:</w:t>
      </w:r>
    </w:p>
    <w:p w14:paraId="7D755C5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1.Цель доклада должна быть сформулирована в начале выступления;</w:t>
      </w:r>
    </w:p>
    <w:p w14:paraId="1A64EF9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2.Выступающийдолжен хорошо знать материал по теме своего выступления, быстро и свободно ориентироваться в нем;</w:t>
      </w:r>
    </w:p>
    <w:p w14:paraId="2D4765B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3.Недопустимо читать текст со слайдов или повторять наизусть то, что показано на слайде;</w:t>
      </w:r>
    </w:p>
    <w:p w14:paraId="271607B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5.Речь докладчика должна быть четкой, умеренного темпа;</w:t>
      </w:r>
    </w:p>
    <w:p w14:paraId="13335A2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6.Докладчик должен иметь зрительный контакт с аудиторией;</w:t>
      </w:r>
    </w:p>
    <w:p w14:paraId="3415DC5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14:paraId="45B1BC9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E9D747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Требования к оформлению презентаций</w:t>
      </w:r>
    </w:p>
    <w:p w14:paraId="0989606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645311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1.Продумайте план презентации заранее. Не забывайте об обязательных разделах:</w:t>
      </w:r>
    </w:p>
    <w:p w14:paraId="5778B34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Титульная страница (первый слайд);</w:t>
      </w:r>
    </w:p>
    <w:p w14:paraId="4C8314C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Введение;</w:t>
      </w:r>
    </w:p>
    <w:p w14:paraId="5BC193B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Основная часть презентации (обычно содержит несколько подразделов);</w:t>
      </w:r>
    </w:p>
    <w:p w14:paraId="2C4C1FB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Заключение.</w:t>
      </w:r>
    </w:p>
    <w:p w14:paraId="7F6928E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2.Оформление презентации</w:t>
      </w:r>
    </w:p>
    <w:p w14:paraId="005266E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Соблюдайте единый стиль оформления. Избегайте стилей, которые будут отвлекать от самой презентации. Если выбрали для заголовков синий цвет и шрифт 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Cambria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», на всех слайдах заголовки должны быть синими и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Камбрия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. Выбрали для основного текста шрифт 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Calibri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», то всех слайдах придётся использовать его.</w:t>
      </w:r>
    </w:p>
    <w:p w14:paraId="74428F0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 Цвет фона презентации</w:t>
      </w:r>
    </w:p>
    <w:p w14:paraId="3876A51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14:paraId="3AA9250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Лучший фон – белый (или близкий к нему), а лучший цвет текста – черный (или очень тёмный нужного оттенка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).Имейте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 виду что, черный цвет фона имеет негативный (мрачный)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подтекст.Белый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текст на черном фоне читается плохо (инверсия плохо читается).</w:t>
      </w:r>
    </w:p>
    <w:p w14:paraId="05FE28B5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4.Содержание и расположение текстовой информации, шрифт</w:t>
      </w:r>
    </w:p>
    <w:p w14:paraId="026C4CD9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Используйте короткие слова и предложения.</w:t>
      </w:r>
    </w:p>
    <w:p w14:paraId="0FCCD0F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Размер шрифта: 24–54 пункта (заголовок), 18–36 пунктов (обычный текст);</w:t>
      </w:r>
    </w:p>
    <w:p w14:paraId="3F785232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Цвет шрифта и цвет фона должны контрастировать (текст должен хорошо читаться), но не резать глаза;</w:t>
      </w:r>
    </w:p>
    <w:p w14:paraId="05F60BD4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Тип шрифта: для основного текста гладкий шрифт без засечек (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Arial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Tahoma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Verdana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), для заголовка можно использовать декоративный шрифт, если он хорошо читаем. Всегда указывайте заголовок слайда (каждого слайда презентации). Отвлёкшийся слушатель в любой момент должен понимать, о чём сейчас речь в вашем докладе!</w:t>
      </w:r>
    </w:p>
    <w:p w14:paraId="4B307851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14:paraId="1D848D06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Предпочтительно горизонтальное расположение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информации.Наиболее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важная информация должна располагаться в центре экрана.</w:t>
      </w:r>
    </w:p>
    <w:p w14:paraId="0122F19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Если на слайде имеется картинка, надпись должна располагаться под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ней.Избегайте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сплошной текст. Лучше использовать маркированный и нумерованный списки.</w:t>
      </w:r>
    </w:p>
    <w:p w14:paraId="349B734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14:paraId="4AA2CFA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14:paraId="6304082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5.Объем информации</w:t>
      </w:r>
    </w:p>
    <w:p w14:paraId="2CB89170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14:paraId="3FB0390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14:paraId="66896683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Делайте слайд проще. У аудитории всего около минуты на его восприятие.</w:t>
      </w:r>
    </w:p>
    <w:p w14:paraId="402E91A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5974468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Общий порядок слайдов</w:t>
      </w:r>
    </w:p>
    <w:p w14:paraId="27282A3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AE8510D" w14:textId="77777777" w:rsidR="00AB58F4" w:rsidRPr="00AB58F4" w:rsidRDefault="00AB58F4" w:rsidP="002A50AB">
      <w:pPr>
        <w:numPr>
          <w:ilvl w:val="0"/>
          <w:numId w:val="13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Титульный лист</w:t>
      </w:r>
    </w:p>
    <w:p w14:paraId="4D7A4E1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Оформление титульного (первого) слайда</w:t>
      </w:r>
    </w:p>
    <w:p w14:paraId="6812B78C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14:paraId="311864FB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Организацию (учебное заведение, предприятие и т.д.);</w:t>
      </w:r>
    </w:p>
    <w:p w14:paraId="0FE6B2F9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Тему доклада (название);</w:t>
      </w:r>
    </w:p>
    <w:p w14:paraId="206CC05E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Фамилию, имя и отчество докладчика (полностью);</w:t>
      </w:r>
    </w:p>
    <w:p w14:paraId="071C9BB0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Вашего руководителя (если работа выполнена под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чьим то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руководством);</w:t>
      </w:r>
    </w:p>
    <w:p w14:paraId="6F8D51A0" w14:textId="77777777"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Контактные данные (e-mail, адрес сайта, телефон).</w:t>
      </w:r>
    </w:p>
    <w:p w14:paraId="1B816B27" w14:textId="77777777"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План презентации (практика показывает, что 5-6 пунктов - это максимум, к которому не следует стремиться)</w:t>
      </w:r>
    </w:p>
    <w:p w14:paraId="4EF86CBE" w14:textId="77777777"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</w:t>
      </w:r>
    </w:p>
    <w:p w14:paraId="2B7089F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В этой части вы должны ввести аудиторию в ваш доклад/отчет. Ответить на следующие вопросы:</w:t>
      </w:r>
    </w:p>
    <w:p w14:paraId="176AAE5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 чем будет презентация?</w:t>
      </w:r>
    </w:p>
    <w:p w14:paraId="72AFFE7F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Какие цели и задачи будут решаться?</w:t>
      </w:r>
    </w:p>
    <w:p w14:paraId="64C350BC" w14:textId="77777777" w:rsidR="00AB58F4" w:rsidRPr="00AB58F4" w:rsidRDefault="00AB58F4" w:rsidP="002A50AB">
      <w:pPr>
        <w:numPr>
          <w:ilvl w:val="0"/>
          <w:numId w:val="16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</w:t>
      </w:r>
    </w:p>
    <w:p w14:paraId="33FD2D37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т.е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детали темы, проблемы, исследования и т.д.</w:t>
      </w:r>
    </w:p>
    <w:p w14:paraId="12BC668F" w14:textId="77777777" w:rsidR="00AB58F4" w:rsidRPr="00AB58F4" w:rsidRDefault="00AB58F4" w:rsidP="002A50AB">
      <w:pPr>
        <w:numPr>
          <w:ilvl w:val="0"/>
          <w:numId w:val="17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Заключение</w:t>
      </w:r>
    </w:p>
    <w:p w14:paraId="60B72BAD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Введение и заключение могут быть очень схожими. Разница в том, что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в 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14:paraId="6E1380BC" w14:textId="77777777" w:rsidR="00AB58F4" w:rsidRPr="00AB58F4" w:rsidRDefault="00AB58F4" w:rsidP="002A50AB">
      <w:pPr>
        <w:numPr>
          <w:ilvl w:val="0"/>
          <w:numId w:val="18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Финальный слайд</w:t>
      </w:r>
    </w:p>
    <w:p w14:paraId="7D3E93E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Многие думают, что на заключении можно остановиться.</w:t>
      </w:r>
    </w:p>
    <w:p w14:paraId="64BDA6AA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14:paraId="5AAFB12E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14:paraId="212D215B" w14:textId="77777777"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B656C42" w14:textId="77777777" w:rsidR="00AD3B67" w:rsidRPr="00EB0F5E" w:rsidRDefault="00AD3B67" w:rsidP="00AB58F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5CF715C3" w14:textId="77777777" w:rsidR="001F2898" w:rsidRPr="00AD3B67" w:rsidRDefault="00AB58F4" w:rsidP="00AD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Общие требования к </w:t>
      </w:r>
      <w:r w:rsidR="00AD3B67" w:rsidRPr="00AD3B67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формированию компьютерной презентации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14:paraId="4EB54830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0E0AC85D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1806550F" w14:textId="77777777" w:rsidTr="00DD1878">
        <w:tc>
          <w:tcPr>
            <w:tcW w:w="1951" w:type="dxa"/>
            <w:vAlign w:val="center"/>
          </w:tcPr>
          <w:p w14:paraId="1B9F4051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477325F6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27843399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15BC3745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70A11EDE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02A0B74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7744EAF4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45F9D3ED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1C43FCC6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1B5A7297" w14:textId="77777777" w:rsidTr="00DD1878">
        <w:tc>
          <w:tcPr>
            <w:tcW w:w="1951" w:type="dxa"/>
            <w:vAlign w:val="center"/>
          </w:tcPr>
          <w:p w14:paraId="29F6873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71AEAE2F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555D336A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738A4A8A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6A472190" w14:textId="77777777" w:rsidTr="00DD1878">
        <w:tc>
          <w:tcPr>
            <w:tcW w:w="1951" w:type="dxa"/>
            <w:vAlign w:val="center"/>
          </w:tcPr>
          <w:p w14:paraId="77EAD867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Анимационные эффекты</w:t>
            </w:r>
          </w:p>
        </w:tc>
        <w:tc>
          <w:tcPr>
            <w:tcW w:w="7955" w:type="dxa"/>
            <w:vAlign w:val="center"/>
          </w:tcPr>
          <w:p w14:paraId="077CE78D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5DCBB0B6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29D6298B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45DF7D49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521BD02A" w14:textId="77777777" w:rsidTr="00DD1878">
        <w:tc>
          <w:tcPr>
            <w:tcW w:w="1951" w:type="dxa"/>
            <w:vAlign w:val="center"/>
          </w:tcPr>
          <w:p w14:paraId="1804930A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02899C6F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744311D5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4C100B78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1E94EB83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7B9B0687" w14:textId="77777777" w:rsidTr="00DD1878">
        <w:tc>
          <w:tcPr>
            <w:tcW w:w="1951" w:type="dxa"/>
            <w:vAlign w:val="center"/>
          </w:tcPr>
          <w:p w14:paraId="100DB15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78599838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203183F9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26A0A307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14DBE6E0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51B9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D03E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5106B08A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08AF8C0E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519CBA78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04AA6F14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197411CF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4016089D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ED7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38F5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2843E33A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4F70E1D7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3894D0AB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22C545E5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365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38AFD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50C7F9C1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02B7BFF9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216F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5E7D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5E4C6FC6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3568E13D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95B7A1" w14:textId="77777777"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1B2667D" w14:textId="77777777"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12C2C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 xml:space="preserve">Общие методические рекомендации для оформления и написания </w:t>
      </w:r>
      <w:r w:rsidRPr="001C25A1">
        <w:rPr>
          <w:rFonts w:ascii="Times New Roman" w:hAnsi="Times New Roman"/>
          <w:b/>
          <w:sz w:val="28"/>
          <w:szCs w:val="28"/>
        </w:rPr>
        <w:lastRenderedPageBreak/>
        <w:t>реферата</w:t>
      </w:r>
    </w:p>
    <w:p w14:paraId="3EC7C97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11891E1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54545137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41BC844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782C1ED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4FA8FA8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209FB26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14:paraId="298D184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24EA22D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4548001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7637D4E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56EFB9B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45B4C85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4376C58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3E8421D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6E13C4A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14:paraId="076BD1F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4E6303D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4. Объем реферата жестко не регламентируется, однако он не должен </w:t>
      </w:r>
      <w:r w:rsidRPr="001C25A1">
        <w:rPr>
          <w:rFonts w:ascii="Times New Roman" w:hAnsi="Times New Roman"/>
          <w:sz w:val="28"/>
          <w:szCs w:val="28"/>
        </w:rPr>
        <w:lastRenderedPageBreak/>
        <w:t>превышать 20 машинописных страниц.</w:t>
      </w:r>
    </w:p>
    <w:p w14:paraId="479631E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14:paraId="680567F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32729B5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71BF2BC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4E0062B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14:paraId="7FD6E6A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25BAA5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41A3FBB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4AFC896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552FF9C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2C8F0EF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073D8C8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5F458B8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0A06D4D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</w:t>
      </w:r>
      <w:proofErr w:type="spellStart"/>
      <w:r w:rsidRPr="001C25A1">
        <w:rPr>
          <w:rFonts w:ascii="Times New Roman" w:hAnsi="Times New Roman"/>
          <w:sz w:val="28"/>
          <w:szCs w:val="28"/>
        </w:rPr>
        <w:t>Word</w:t>
      </w:r>
      <w:proofErr w:type="spellEnd"/>
      <w:r w:rsidRPr="001C25A1">
        <w:rPr>
          <w:rFonts w:ascii="Times New Roman" w:hAnsi="Times New Roman"/>
          <w:sz w:val="28"/>
          <w:szCs w:val="28"/>
        </w:rPr>
        <w:t xml:space="preserve">; </w:t>
      </w:r>
    </w:p>
    <w:p w14:paraId="432046A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4843228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52904ED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052C5D21" w14:textId="77777777" w:rsidR="00D51DB2" w:rsidRPr="00D4145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C6A">
        <w:rPr>
          <w:rFonts w:ascii="Times New Roman" w:hAnsi="Times New Roman"/>
          <w:sz w:val="28"/>
          <w:szCs w:val="28"/>
        </w:rPr>
        <w:br w:type="page"/>
      </w:r>
    </w:p>
    <w:p w14:paraId="11FD6D1E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8F4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</w:t>
      </w:r>
    </w:p>
    <w:p w14:paraId="424FDF3B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3B147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8F4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14:paraId="1324B847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58F4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02BE3A36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CBE8DB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x-non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  <w:lang w:val="x-none"/>
        </w:rPr>
        <w:t>Нормативно-правовые акты</w:t>
      </w:r>
    </w:p>
    <w:p w14:paraId="67B0FF16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Конституция Российской Федерации (в действующей редакции)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 доступа: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hyperlink r:id="rId6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http://www.consultant.ru/document/cons_doc_LAW_28399/</w:t>
        </w:r>
      </w:hyperlink>
    </w:p>
    <w:p w14:paraId="0C36E48F" w14:textId="77777777" w:rsidR="00AB58F4" w:rsidRPr="002D1868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Гражданский кодекс Российской Федерации (часть первая) от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30.11.1994 N 51-ФЗ (в действующей редакции) Режим доступа:</w:t>
      </w:r>
      <w:r w:rsidR="002D1868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http://www.consultant.ru/document/cons_doc_LAW_5142/</w:t>
        </w:r>
      </w:hyperlink>
    </w:p>
    <w:p w14:paraId="30EAF534" w14:textId="77777777" w:rsidR="00AB58F4" w:rsidRPr="002D1868" w:rsidRDefault="00AB58F4" w:rsidP="002A50AB">
      <w:pPr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Гражданский кодекс Российской Федерации (часть вторая) от</w:t>
      </w:r>
      <w:r w:rsidRPr="00AB58F4">
        <w:rPr>
          <w:rFonts w:ascii="Times New Roman" w:hAnsi="Times New Roman"/>
          <w:bCs/>
          <w:sz w:val="28"/>
          <w:szCs w:val="28"/>
        </w:rPr>
        <w:t xml:space="preserve"> 26.01. 1996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4-ФЗ (в действующей редакции).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 доступа:</w:t>
      </w:r>
      <w:r w:rsidR="002D1868"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http://www.consultant.ru/document/cons_doc_LAW_9027/</w:t>
        </w:r>
      </w:hyperlink>
    </w:p>
    <w:p w14:paraId="40CD88A8" w14:textId="77777777" w:rsidR="00AB58F4" w:rsidRPr="002D1868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Налоговый кодекс Российской Федерации (в действующей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редакции).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доступа:</w:t>
      </w:r>
      <w:r w:rsidR="002D1868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http://www.consultant.ru/document/cons_doc_LAW_19671/</w:t>
        </w:r>
      </w:hyperlink>
    </w:p>
    <w:p w14:paraId="28007AC9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Трудовой кодекс Российской Федерации от 30.12.2001 N 197-ФЗ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(в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действующей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редакции).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доступа: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http://www.consultant.ru/document/cons_doc_LAW_34683/</w:t>
        </w:r>
      </w:hyperlink>
    </w:p>
    <w:p w14:paraId="35733E1F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Федеральный закон от 02.07.2006 № 149-ФЗ «Об информации,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информатизации и защите информации» (в действующей редакции). 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 xml:space="preserve">доступа: </w:t>
      </w:r>
      <w:hyperlink r:id="rId11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http://www.consultant.ru/document/cons_doc_LAW_5887/</w:t>
        </w:r>
      </w:hyperlink>
    </w:p>
    <w:p w14:paraId="21230195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Федеральный закон от 06.12.2011 №402-ФЗ «О бухгалтерском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учете»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(в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действующей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редакции).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доступа: </w:t>
      </w:r>
      <w:hyperlink r:id="rId12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http://www.consultant.ru/document/cons_doc_LAW_122855/</w:t>
        </w:r>
      </w:hyperlink>
    </w:p>
    <w:p w14:paraId="57006E32" w14:textId="77777777" w:rsidR="00AB58F4" w:rsidRPr="002D1868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ГОСТ Р7.0.97-2016 «Система стандартов по информации,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библиотечному и издательскому делу. ОРД. Требования к оформлению</w:t>
      </w:r>
      <w:r w:rsidR="002D1868">
        <w:rPr>
          <w:rFonts w:ascii="Times New Roman" w:hAnsi="Times New Roman"/>
          <w:bCs/>
          <w:sz w:val="28"/>
          <w:szCs w:val="28"/>
        </w:rPr>
        <w:t xml:space="preserve"> </w:t>
      </w:r>
      <w:r w:rsidRPr="002D1868">
        <w:rPr>
          <w:rFonts w:ascii="Times New Roman" w:hAnsi="Times New Roman"/>
          <w:bCs/>
          <w:sz w:val="28"/>
          <w:szCs w:val="28"/>
          <w:lang w:val="x-none"/>
        </w:rPr>
        <w:t>документов».</w:t>
      </w:r>
      <w:r w:rsidRPr="002D1868">
        <w:rPr>
          <w:rFonts w:ascii="Times New Roman" w:hAnsi="Times New Roman"/>
          <w:bCs/>
          <w:sz w:val="28"/>
          <w:szCs w:val="28"/>
        </w:rPr>
        <w:t xml:space="preserve"> </w:t>
      </w:r>
      <w:r w:rsidRPr="002D1868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2D1868">
        <w:rPr>
          <w:rFonts w:ascii="Times New Roman" w:hAnsi="Times New Roman"/>
          <w:bCs/>
          <w:sz w:val="28"/>
          <w:szCs w:val="28"/>
        </w:rPr>
        <w:t xml:space="preserve"> доступа </w:t>
      </w:r>
      <w:hyperlink r:id="rId13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http://www.consultant.ru/document/cons_doc_LAW_216461/</w:t>
        </w:r>
      </w:hyperlink>
    </w:p>
    <w:p w14:paraId="46904F6D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ГОСТ Р 7.0.8-2013 Система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стандартов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по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информации,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библиотечному и издательскому делу. Делопроизводство и архивное дело.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Термины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и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определения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доступа </w:t>
      </w:r>
      <w:hyperlink r:id="rId14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http://docs.cntd.ru/document/1200108447</w:t>
        </w:r>
      </w:hyperlink>
    </w:p>
    <w:p w14:paraId="2943EB94" w14:textId="77777777" w:rsidR="00AB58F4" w:rsidRPr="00AB58F4" w:rsidRDefault="00AB58F4" w:rsidP="002A50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B58F4">
        <w:rPr>
          <w:rFonts w:ascii="Times New Roman" w:hAnsi="Times New Roman"/>
          <w:bCs/>
          <w:sz w:val="28"/>
          <w:szCs w:val="28"/>
          <w:lang w:val="x-none"/>
        </w:rPr>
        <w:t>ГОСТ 6.10.5-87. Унифицированные системы документации.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Требования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к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построению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формуляра-образца.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Режим</w:t>
      </w:r>
      <w:r w:rsidRPr="00AB58F4">
        <w:rPr>
          <w:rFonts w:ascii="Times New Roman" w:hAnsi="Times New Roman"/>
          <w:bCs/>
          <w:sz w:val="28"/>
          <w:szCs w:val="28"/>
        </w:rPr>
        <w:t xml:space="preserve"> доступа </w:t>
      </w:r>
      <w:hyperlink r:id="rId15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http://docs.cntd.ru/document/1200012305</w:t>
        </w:r>
      </w:hyperlink>
      <w:r w:rsidRPr="00AB58F4">
        <w:rPr>
          <w:rFonts w:ascii="Times New Roman" w:hAnsi="Times New Roman"/>
          <w:bCs/>
          <w:sz w:val="28"/>
          <w:szCs w:val="28"/>
        </w:rPr>
        <w:t xml:space="preserve"> 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>ГОСТ Р 34.10-2012 Криптографическая защита информации.</w:t>
      </w:r>
      <w:r w:rsidRPr="00AB58F4">
        <w:rPr>
          <w:rFonts w:ascii="Times New Roman" w:hAnsi="Times New Roman"/>
          <w:bCs/>
          <w:sz w:val="28"/>
          <w:szCs w:val="28"/>
        </w:rPr>
        <w:t xml:space="preserve"> </w:t>
      </w:r>
      <w:r w:rsidRPr="00AB58F4">
        <w:rPr>
          <w:rFonts w:ascii="Times New Roman" w:hAnsi="Times New Roman"/>
          <w:bCs/>
          <w:sz w:val="28"/>
          <w:szCs w:val="28"/>
          <w:lang w:val="x-none"/>
        </w:rPr>
        <w:t xml:space="preserve">Режим доступа: </w:t>
      </w:r>
      <w:hyperlink r:id="rId16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  <w:lang w:val="x-none"/>
          </w:rPr>
          <w:t>http://docs.cntd.ru/document/gost-r-34-10-2012</w:t>
        </w:r>
      </w:hyperlink>
    </w:p>
    <w:p w14:paraId="2DB16495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/>
          <w:bCs/>
          <w:sz w:val="28"/>
          <w:szCs w:val="28"/>
          <w:lang w:val="x-none"/>
        </w:rPr>
      </w:pPr>
    </w:p>
    <w:p w14:paraId="096C7D7A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x-non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  <w:lang w:val="x-none"/>
        </w:rPr>
        <w:t>Печатные издания и электронные издания</w:t>
      </w:r>
    </w:p>
    <w:p w14:paraId="22166087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</w:rPr>
        <w:t xml:space="preserve"> Основная литература: </w:t>
      </w:r>
    </w:p>
    <w:p w14:paraId="4F81DF27" w14:textId="77777777" w:rsidR="00AB58F4" w:rsidRPr="00AB58F4" w:rsidRDefault="00AB58F4" w:rsidP="002A50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58F4">
        <w:rPr>
          <w:rFonts w:ascii="Times New Roman" w:hAnsi="Times New Roman"/>
          <w:bCs/>
          <w:sz w:val="28"/>
          <w:szCs w:val="28"/>
        </w:rPr>
        <w:t>Брыкова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Н.В. Документирование хозяйственных операций и ведение бухгалтерского учета имущества организаций: учебник. – М.: ИЦ «Академия», 2017. – 240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с.Корнеев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И.К.,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Пшенко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А.В.,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Машурцев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В.А. Документационное обеспечение управления + тесты в ЭБС. «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>», 2017.- 384 с.</w:t>
      </w:r>
    </w:p>
    <w:p w14:paraId="445AB947" w14:textId="77777777" w:rsidR="00AB58F4" w:rsidRPr="00AB58F4" w:rsidRDefault="00AB58F4" w:rsidP="002A50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58F4">
        <w:rPr>
          <w:rFonts w:ascii="Times New Roman" w:hAnsi="Times New Roman"/>
          <w:bCs/>
          <w:sz w:val="28"/>
          <w:szCs w:val="28"/>
        </w:rPr>
        <w:t>Вармунд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>, В.В. Документационное обеспечение управления</w:t>
      </w:r>
      <w:proofErr w:type="gramStart"/>
      <w:r w:rsidRPr="00AB58F4">
        <w:rPr>
          <w:rFonts w:ascii="Times New Roman" w:hAnsi="Times New Roman"/>
          <w:bCs/>
          <w:sz w:val="28"/>
          <w:szCs w:val="28"/>
        </w:rPr>
        <w:t>. :</w:t>
      </w:r>
      <w:proofErr w:type="gramEnd"/>
      <w:r w:rsidRPr="00AB58F4">
        <w:rPr>
          <w:rFonts w:ascii="Times New Roman" w:hAnsi="Times New Roman"/>
          <w:bCs/>
          <w:sz w:val="28"/>
          <w:szCs w:val="28"/>
        </w:rPr>
        <w:t xml:space="preserve"> учебник /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lastRenderedPageBreak/>
        <w:t>Вармунд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В.В. — Москва : Юстиция, 2020. — 271 с. — (СПО). — ISBN 978-5-4365-3439-8. — URL: </w:t>
      </w:r>
      <w:hyperlink r:id="rId17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https://book.ru/book/932046</w:t>
        </w:r>
      </w:hyperlink>
    </w:p>
    <w:p w14:paraId="6782B806" w14:textId="77777777" w:rsidR="00AB58F4" w:rsidRPr="00AB58F4" w:rsidRDefault="00AB58F4" w:rsidP="002A50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58F4">
        <w:rPr>
          <w:rFonts w:ascii="Times New Roman" w:hAnsi="Times New Roman"/>
          <w:bCs/>
          <w:sz w:val="28"/>
          <w:szCs w:val="28"/>
        </w:rPr>
        <w:t>Пшенко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А.В., Доронина Л.А. Документационное обеспечение управления. Практикум.   «Академия», 2016.- 158 с.</w:t>
      </w:r>
    </w:p>
    <w:p w14:paraId="1CDAB937" w14:textId="77777777" w:rsidR="00AB58F4" w:rsidRPr="00AB58F4" w:rsidRDefault="00AB58F4" w:rsidP="002A50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AB58F4">
        <w:rPr>
          <w:rFonts w:ascii="Times New Roman" w:hAnsi="Times New Roman"/>
          <w:bCs/>
          <w:sz w:val="28"/>
          <w:szCs w:val="28"/>
        </w:rPr>
        <w:t>Шувалова Н.Н. Документационное обеспечение управления: учебник и практикум для СПО. «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», 2017.- 221 с. </w:t>
      </w:r>
    </w:p>
    <w:p w14:paraId="0E003033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</w:p>
    <w:p w14:paraId="3845D75D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</w:rPr>
        <w:t>Дополнительная литература:</w:t>
      </w:r>
    </w:p>
    <w:p w14:paraId="6A63E585" w14:textId="77777777" w:rsidR="00AB58F4" w:rsidRPr="00AB58F4" w:rsidRDefault="00AB58F4" w:rsidP="002A50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58F4">
        <w:rPr>
          <w:rFonts w:ascii="Times New Roman" w:hAnsi="Times New Roman"/>
          <w:bCs/>
          <w:sz w:val="28"/>
          <w:szCs w:val="28"/>
        </w:rPr>
        <w:t>Басаков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>, М.И. Документационное обеспечение управления (с основами архивоведения)</w:t>
      </w:r>
      <w:proofErr w:type="gramStart"/>
      <w:r w:rsidRPr="00AB58F4">
        <w:rPr>
          <w:rFonts w:ascii="Times New Roman" w:hAnsi="Times New Roman"/>
          <w:bCs/>
          <w:sz w:val="28"/>
          <w:szCs w:val="28"/>
        </w:rPr>
        <w:t>. :</w:t>
      </w:r>
      <w:proofErr w:type="gramEnd"/>
      <w:r w:rsidRPr="00AB58F4">
        <w:rPr>
          <w:rFonts w:ascii="Times New Roman" w:hAnsi="Times New Roman"/>
          <w:bCs/>
          <w:sz w:val="28"/>
          <w:szCs w:val="28"/>
        </w:rPr>
        <w:t xml:space="preserve"> учебное пособие /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Басаков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М.И. — Москва : </w:t>
      </w:r>
      <w:proofErr w:type="spellStart"/>
      <w:r w:rsidRPr="00AB58F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, 2020. — 216 с. — (СПО). — ISBN 978-5-406-07305-6. — URL: </w:t>
      </w:r>
      <w:hyperlink r:id="rId18" w:history="1">
        <w:r w:rsidRPr="00AB58F4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https://book.ru/book/932044</w:t>
        </w:r>
      </w:hyperlink>
    </w:p>
    <w:p w14:paraId="15691E3F" w14:textId="77777777" w:rsidR="00AB58F4" w:rsidRPr="00AB58F4" w:rsidRDefault="00AB58F4" w:rsidP="002A50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B58F4">
        <w:rPr>
          <w:rFonts w:ascii="Times New Roman" w:hAnsi="Times New Roman"/>
          <w:bCs/>
          <w:sz w:val="28"/>
          <w:szCs w:val="28"/>
        </w:rPr>
        <w:t>Басаков</w:t>
      </w:r>
      <w:proofErr w:type="spellEnd"/>
      <w:r w:rsidRPr="00AB58F4">
        <w:rPr>
          <w:rFonts w:ascii="Times New Roman" w:hAnsi="Times New Roman"/>
          <w:bCs/>
          <w:sz w:val="28"/>
          <w:szCs w:val="28"/>
        </w:rPr>
        <w:t xml:space="preserve"> М.И. Делопроизводство (документационное обеспечение управления на основе ГОСТ Р 6.30-2003): учебное пособие. – 7-е изд. – М.: изд-во «Дашков и К», 2009. – 348 с.</w:t>
      </w:r>
    </w:p>
    <w:p w14:paraId="7CBA252F" w14:textId="77777777" w:rsidR="00AB58F4" w:rsidRPr="00AB58F4" w:rsidRDefault="00AB58F4" w:rsidP="002A50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B58F4">
        <w:rPr>
          <w:rFonts w:ascii="Times New Roman" w:hAnsi="Times New Roman"/>
          <w:bCs/>
          <w:sz w:val="28"/>
          <w:szCs w:val="28"/>
        </w:rPr>
        <w:t>Кузнецов И.Н. Делопроизводство. Документационное обеспечение управления:</w:t>
      </w:r>
      <w:r w:rsidR="002D1868">
        <w:rPr>
          <w:rFonts w:ascii="Times New Roman" w:hAnsi="Times New Roman"/>
          <w:bCs/>
          <w:sz w:val="28"/>
          <w:szCs w:val="28"/>
        </w:rPr>
        <w:t xml:space="preserve"> справочное пособие. – М.: ООО «Феникс»</w:t>
      </w:r>
      <w:r w:rsidRPr="00AB58F4">
        <w:rPr>
          <w:rFonts w:ascii="Times New Roman" w:hAnsi="Times New Roman"/>
          <w:bCs/>
          <w:sz w:val="28"/>
          <w:szCs w:val="28"/>
        </w:rPr>
        <w:t>, 2014. – 396 с.</w:t>
      </w:r>
    </w:p>
    <w:p w14:paraId="0C317529" w14:textId="77777777" w:rsidR="002D1868" w:rsidRDefault="002D1868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0686DC0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</w:rPr>
        <w:t>Электронные издания (электронные ресурсы)</w:t>
      </w:r>
    </w:p>
    <w:p w14:paraId="21474002" w14:textId="77777777" w:rsidR="00AB58F4" w:rsidRPr="002D1868" w:rsidRDefault="00AB58F4" w:rsidP="002A50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2D1868">
        <w:rPr>
          <w:rFonts w:ascii="Times New Roman" w:hAnsi="Times New Roman"/>
          <w:bCs/>
          <w:sz w:val="28"/>
          <w:szCs w:val="28"/>
        </w:rPr>
        <w:t xml:space="preserve">Документационное обеспечение </w:t>
      </w:r>
      <w:proofErr w:type="gramStart"/>
      <w:r w:rsidRPr="002D1868">
        <w:rPr>
          <w:rFonts w:ascii="Times New Roman" w:hAnsi="Times New Roman"/>
          <w:bCs/>
          <w:sz w:val="28"/>
          <w:szCs w:val="28"/>
        </w:rPr>
        <w:t>управления :</w:t>
      </w:r>
      <w:proofErr w:type="gramEnd"/>
      <w:r w:rsidRPr="002D1868">
        <w:rPr>
          <w:rFonts w:ascii="Times New Roman" w:hAnsi="Times New Roman"/>
          <w:bCs/>
          <w:sz w:val="28"/>
          <w:szCs w:val="28"/>
        </w:rPr>
        <w:t xml:space="preserve"> учебник / Быкова Т.А., под ред. и др. — Москва : </w:t>
      </w:r>
      <w:proofErr w:type="spellStart"/>
      <w:r w:rsidRPr="002D1868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2D1868">
        <w:rPr>
          <w:rFonts w:ascii="Times New Roman" w:hAnsi="Times New Roman"/>
          <w:bCs/>
          <w:sz w:val="28"/>
          <w:szCs w:val="28"/>
        </w:rPr>
        <w:t xml:space="preserve">, 2020. — 266 с. — (СПО). — ISBN 978-5-406-05649-3. — URL: </w:t>
      </w:r>
      <w:hyperlink r:id="rId19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https://book.ru/book/932895/</w:t>
        </w:r>
      </w:hyperlink>
      <w:r w:rsidRPr="002D1868">
        <w:rPr>
          <w:rFonts w:ascii="Times New Roman" w:hAnsi="Times New Roman"/>
          <w:bCs/>
          <w:sz w:val="28"/>
          <w:szCs w:val="28"/>
        </w:rPr>
        <w:t xml:space="preserve">  (дата обращения: 17.10.2019). — </w:t>
      </w:r>
      <w:proofErr w:type="gramStart"/>
      <w:r w:rsidRPr="002D1868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2D1868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14:paraId="456F5DB9" w14:textId="77777777" w:rsidR="00AB58F4" w:rsidRPr="002D1868" w:rsidRDefault="00CF6D49" w:rsidP="002A50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hyperlink r:id="rId20" w:history="1"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http</w:t>
        </w:r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://</w:t>
        </w:r>
        <w:proofErr w:type="spellStart"/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znanium</w:t>
        </w:r>
        <w:proofErr w:type="spellEnd"/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.</w:t>
        </w:r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com</w:t>
        </w:r>
      </w:hyperlink>
      <w:r w:rsidR="00AB58F4" w:rsidRPr="002D1868">
        <w:rPr>
          <w:rFonts w:ascii="Times New Roman" w:hAnsi="Times New Roman"/>
          <w:bCs/>
          <w:sz w:val="28"/>
          <w:szCs w:val="28"/>
        </w:rPr>
        <w:t xml:space="preserve"> – Электронно-библиотечная система </w:t>
      </w:r>
      <w:proofErr w:type="spellStart"/>
      <w:r w:rsidR="00AB58F4" w:rsidRPr="002D1868">
        <w:rPr>
          <w:rFonts w:ascii="Times New Roman" w:hAnsi="Times New Roman"/>
          <w:bCs/>
          <w:sz w:val="28"/>
          <w:szCs w:val="28"/>
          <w:lang w:val="en-US"/>
        </w:rPr>
        <w:t>znanium</w:t>
      </w:r>
      <w:proofErr w:type="spellEnd"/>
      <w:r w:rsidR="00AB58F4" w:rsidRPr="002D1868">
        <w:rPr>
          <w:rFonts w:ascii="Times New Roman" w:hAnsi="Times New Roman"/>
          <w:bCs/>
          <w:sz w:val="28"/>
          <w:szCs w:val="28"/>
        </w:rPr>
        <w:t>.</w:t>
      </w:r>
      <w:r w:rsidR="00AB58F4" w:rsidRPr="002D1868">
        <w:rPr>
          <w:rFonts w:ascii="Times New Roman" w:hAnsi="Times New Roman"/>
          <w:bCs/>
          <w:sz w:val="28"/>
          <w:szCs w:val="28"/>
          <w:lang w:val="en-US"/>
        </w:rPr>
        <w:t>com</w:t>
      </w:r>
    </w:p>
    <w:p w14:paraId="5C6B699B" w14:textId="77777777" w:rsidR="00AB58F4" w:rsidRPr="002D1868" w:rsidRDefault="00CF6D49" w:rsidP="002A50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hyperlink r:id="rId21" w:history="1">
        <w:r w:rsidR="00AB58F4"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http://www.urait.ru</w:t>
        </w:r>
      </w:hyperlink>
      <w:r w:rsidR="00AB58F4" w:rsidRPr="002D1868">
        <w:rPr>
          <w:rFonts w:ascii="Times New Roman" w:hAnsi="Times New Roman"/>
          <w:bCs/>
          <w:sz w:val="28"/>
          <w:szCs w:val="28"/>
        </w:rPr>
        <w:t>– электронная библиотека издательства ЮРАЙТ</w:t>
      </w:r>
    </w:p>
    <w:p w14:paraId="1FBF52A0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9D18C82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58F4">
        <w:rPr>
          <w:rFonts w:ascii="Times New Roman" w:hAnsi="Times New Roman"/>
          <w:b/>
          <w:bCs/>
          <w:sz w:val="28"/>
          <w:szCs w:val="28"/>
          <w:u w:val="single"/>
        </w:rPr>
        <w:t>Интернет – ресурсы (дополнительные, не входящие в электронную информационно-образовательную среду техникума):</w:t>
      </w:r>
    </w:p>
    <w:p w14:paraId="47081C89" w14:textId="77777777" w:rsidR="00AB58F4" w:rsidRPr="002D1868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1868">
        <w:rPr>
          <w:rFonts w:ascii="Times New Roman" w:hAnsi="Times New Roman"/>
          <w:bCs/>
          <w:sz w:val="28"/>
          <w:szCs w:val="28"/>
        </w:rPr>
        <w:t>1.Информационно правовой портал http://konsultant.ru/</w:t>
      </w:r>
    </w:p>
    <w:p w14:paraId="1D3B8E49" w14:textId="77777777" w:rsidR="00AB58F4" w:rsidRPr="002D1868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1868">
        <w:rPr>
          <w:rFonts w:ascii="Times New Roman" w:hAnsi="Times New Roman"/>
          <w:bCs/>
          <w:sz w:val="28"/>
          <w:szCs w:val="28"/>
        </w:rPr>
        <w:t xml:space="preserve">2.Информационно правовой портал </w:t>
      </w:r>
      <w:hyperlink r:id="rId22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http://www.garant.ru/</w:t>
        </w:r>
      </w:hyperlink>
    </w:p>
    <w:p w14:paraId="10CE4A2F" w14:textId="77777777" w:rsidR="00AB58F4" w:rsidRPr="002D1868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1868">
        <w:rPr>
          <w:rFonts w:ascii="Times New Roman" w:hAnsi="Times New Roman"/>
          <w:bCs/>
          <w:sz w:val="28"/>
          <w:szCs w:val="28"/>
        </w:rPr>
        <w:t xml:space="preserve">3.Интернет портал Правительства Российской Федерации </w:t>
      </w:r>
      <w:r w:rsidRPr="002D1868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2D1868">
        <w:rPr>
          <w:rFonts w:ascii="Times New Roman" w:hAnsi="Times New Roman"/>
          <w:bCs/>
          <w:sz w:val="28"/>
          <w:szCs w:val="28"/>
        </w:rPr>
        <w:t>://</w:t>
      </w:r>
      <w:r w:rsidRPr="002D1868">
        <w:rPr>
          <w:rFonts w:ascii="Times New Roman" w:hAnsi="Times New Roman"/>
          <w:bCs/>
          <w:sz w:val="28"/>
          <w:szCs w:val="28"/>
          <w:lang w:val="en-US"/>
        </w:rPr>
        <w:t>government</w:t>
      </w:r>
      <w:r w:rsidRPr="002D1868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2D1868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2D1868">
        <w:rPr>
          <w:rFonts w:ascii="Times New Roman" w:hAnsi="Times New Roman"/>
          <w:bCs/>
          <w:sz w:val="28"/>
          <w:szCs w:val="28"/>
        </w:rPr>
        <w:t>/.</w:t>
      </w:r>
    </w:p>
    <w:p w14:paraId="5500A160" w14:textId="77777777" w:rsidR="00AB58F4" w:rsidRPr="002D1868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D1868">
        <w:rPr>
          <w:rFonts w:ascii="Times New Roman" w:hAnsi="Times New Roman"/>
          <w:bCs/>
          <w:sz w:val="28"/>
          <w:szCs w:val="28"/>
        </w:rPr>
        <w:t xml:space="preserve">4.Центр компетенции по вопросам документационного обеспечения управления </w:t>
      </w:r>
      <w:hyperlink r:id="rId23" w:history="1"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www</w:t>
        </w:r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.</w:t>
        </w:r>
        <w:proofErr w:type="spellStart"/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edou</w:t>
        </w:r>
        <w:proofErr w:type="spellEnd"/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.</w:t>
        </w:r>
        <w:proofErr w:type="spellStart"/>
        <w:r w:rsidRPr="002D1868">
          <w:rPr>
            <w:rStyle w:val="a9"/>
            <w:rFonts w:ascii="Times New Roman" w:hAnsi="Times New Roman"/>
            <w:bCs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143BB17A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14:paraId="51144161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11CF896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F795DDF" w14:textId="77777777" w:rsidR="00D41451" w:rsidRPr="00D41451" w:rsidRDefault="00D41451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1451" w:rsidRPr="00D41451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05"/>
    <w:multiLevelType w:val="hybridMultilevel"/>
    <w:tmpl w:val="83E20BF2"/>
    <w:lvl w:ilvl="0" w:tplc="C304F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43519"/>
    <w:multiLevelType w:val="multilevel"/>
    <w:tmpl w:val="9760ED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76021"/>
    <w:multiLevelType w:val="hybridMultilevel"/>
    <w:tmpl w:val="7F66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7616AD"/>
    <w:multiLevelType w:val="multilevel"/>
    <w:tmpl w:val="41B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43D23"/>
    <w:multiLevelType w:val="multilevel"/>
    <w:tmpl w:val="6B9A8646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7" w15:restartNumberingAfterBreak="0">
    <w:nsid w:val="2E855E0B"/>
    <w:multiLevelType w:val="multilevel"/>
    <w:tmpl w:val="52A8549A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1305"/>
      </w:pPr>
      <w:rPr>
        <w:rFonts w:hint="default"/>
      </w:rPr>
    </w:lvl>
    <w:lvl w:ilvl="2">
      <w:start w:val="1996"/>
      <w:numFmt w:val="decimal"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0348A3"/>
    <w:multiLevelType w:val="multilevel"/>
    <w:tmpl w:val="C74894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25318"/>
    <w:multiLevelType w:val="multilevel"/>
    <w:tmpl w:val="EBD4B4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387AE2"/>
    <w:multiLevelType w:val="hybridMultilevel"/>
    <w:tmpl w:val="8D0C67C8"/>
    <w:lvl w:ilvl="0" w:tplc="A454D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AA6236"/>
    <w:multiLevelType w:val="multilevel"/>
    <w:tmpl w:val="D93A458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EB2591"/>
    <w:multiLevelType w:val="multilevel"/>
    <w:tmpl w:val="AC7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8"/>
  </w:num>
  <w:num w:numId="4">
    <w:abstractNumId w:val="12"/>
  </w:num>
  <w:num w:numId="5">
    <w:abstractNumId w:val="18"/>
  </w:num>
  <w:num w:numId="6">
    <w:abstractNumId w:val="21"/>
  </w:num>
  <w:num w:numId="7">
    <w:abstractNumId w:val="3"/>
  </w:num>
  <w:num w:numId="8">
    <w:abstractNumId w:val="13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5"/>
  </w:num>
  <w:num w:numId="15">
    <w:abstractNumId w:val="11"/>
  </w:num>
  <w:num w:numId="16">
    <w:abstractNumId w:val="15"/>
  </w:num>
  <w:num w:numId="17">
    <w:abstractNumId w:val="1"/>
  </w:num>
  <w:num w:numId="18">
    <w:abstractNumId w:val="10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0"/>
  </w:num>
  <w:num w:numId="23">
    <w:abstractNumId w:val="7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2FBF"/>
    <w:rsid w:val="00042D9D"/>
    <w:rsid w:val="00045646"/>
    <w:rsid w:val="00047310"/>
    <w:rsid w:val="00051ACB"/>
    <w:rsid w:val="00054D0C"/>
    <w:rsid w:val="00062E98"/>
    <w:rsid w:val="0007295D"/>
    <w:rsid w:val="00080FD2"/>
    <w:rsid w:val="00081A6E"/>
    <w:rsid w:val="000A2CE8"/>
    <w:rsid w:val="000B2081"/>
    <w:rsid w:val="000B2DC0"/>
    <w:rsid w:val="000E0222"/>
    <w:rsid w:val="000E29AB"/>
    <w:rsid w:val="00100C8F"/>
    <w:rsid w:val="00133BE8"/>
    <w:rsid w:val="001A242A"/>
    <w:rsid w:val="001A2DB3"/>
    <w:rsid w:val="001C11E0"/>
    <w:rsid w:val="001C25A1"/>
    <w:rsid w:val="001C33F9"/>
    <w:rsid w:val="001D1EC7"/>
    <w:rsid w:val="001D71D7"/>
    <w:rsid w:val="001E4DCE"/>
    <w:rsid w:val="001F147C"/>
    <w:rsid w:val="001F2898"/>
    <w:rsid w:val="001F7FEF"/>
    <w:rsid w:val="00205425"/>
    <w:rsid w:val="002277D2"/>
    <w:rsid w:val="002308F6"/>
    <w:rsid w:val="0023676C"/>
    <w:rsid w:val="00236D35"/>
    <w:rsid w:val="00241BB9"/>
    <w:rsid w:val="00242D49"/>
    <w:rsid w:val="0028406F"/>
    <w:rsid w:val="002862D2"/>
    <w:rsid w:val="00286B87"/>
    <w:rsid w:val="002923C1"/>
    <w:rsid w:val="00294BAF"/>
    <w:rsid w:val="00294BC9"/>
    <w:rsid w:val="002A50AB"/>
    <w:rsid w:val="002B1D99"/>
    <w:rsid w:val="002B3305"/>
    <w:rsid w:val="002C65C8"/>
    <w:rsid w:val="002D1868"/>
    <w:rsid w:val="002D1A24"/>
    <w:rsid w:val="002F319F"/>
    <w:rsid w:val="00306DC4"/>
    <w:rsid w:val="003319B2"/>
    <w:rsid w:val="00391602"/>
    <w:rsid w:val="003B6E31"/>
    <w:rsid w:val="003C65A6"/>
    <w:rsid w:val="003E0023"/>
    <w:rsid w:val="00406B35"/>
    <w:rsid w:val="004111A4"/>
    <w:rsid w:val="004317F0"/>
    <w:rsid w:val="00435C1E"/>
    <w:rsid w:val="00446954"/>
    <w:rsid w:val="00450F05"/>
    <w:rsid w:val="004A07CF"/>
    <w:rsid w:val="004E3200"/>
    <w:rsid w:val="004F2C2F"/>
    <w:rsid w:val="00513491"/>
    <w:rsid w:val="0052351C"/>
    <w:rsid w:val="00526EF0"/>
    <w:rsid w:val="00530E52"/>
    <w:rsid w:val="00583B20"/>
    <w:rsid w:val="00585FB1"/>
    <w:rsid w:val="00586C0A"/>
    <w:rsid w:val="005A0F9F"/>
    <w:rsid w:val="005A5D8E"/>
    <w:rsid w:val="005D6CC0"/>
    <w:rsid w:val="005E442C"/>
    <w:rsid w:val="006023E3"/>
    <w:rsid w:val="00622AE6"/>
    <w:rsid w:val="00634638"/>
    <w:rsid w:val="00652983"/>
    <w:rsid w:val="00673A8B"/>
    <w:rsid w:val="006745FD"/>
    <w:rsid w:val="00675931"/>
    <w:rsid w:val="0067698D"/>
    <w:rsid w:val="00683BE4"/>
    <w:rsid w:val="00684C6A"/>
    <w:rsid w:val="006916F3"/>
    <w:rsid w:val="006B3FD0"/>
    <w:rsid w:val="006D3299"/>
    <w:rsid w:val="00720B8D"/>
    <w:rsid w:val="00734509"/>
    <w:rsid w:val="00740B44"/>
    <w:rsid w:val="00740D45"/>
    <w:rsid w:val="00745ECD"/>
    <w:rsid w:val="00752F71"/>
    <w:rsid w:val="0075733A"/>
    <w:rsid w:val="00773FF5"/>
    <w:rsid w:val="00776869"/>
    <w:rsid w:val="00780832"/>
    <w:rsid w:val="007911B1"/>
    <w:rsid w:val="007A42D1"/>
    <w:rsid w:val="007E1233"/>
    <w:rsid w:val="007F22C0"/>
    <w:rsid w:val="00803D58"/>
    <w:rsid w:val="0080430D"/>
    <w:rsid w:val="008172DF"/>
    <w:rsid w:val="008663D8"/>
    <w:rsid w:val="00875654"/>
    <w:rsid w:val="008A3F1B"/>
    <w:rsid w:val="008B7666"/>
    <w:rsid w:val="008C60A4"/>
    <w:rsid w:val="008D23D0"/>
    <w:rsid w:val="008D36DA"/>
    <w:rsid w:val="008D5015"/>
    <w:rsid w:val="008F18AF"/>
    <w:rsid w:val="00907165"/>
    <w:rsid w:val="00921D32"/>
    <w:rsid w:val="009344AB"/>
    <w:rsid w:val="00935E78"/>
    <w:rsid w:val="009378C1"/>
    <w:rsid w:val="00952989"/>
    <w:rsid w:val="00965220"/>
    <w:rsid w:val="00970E65"/>
    <w:rsid w:val="00973B9C"/>
    <w:rsid w:val="0097422D"/>
    <w:rsid w:val="00982C8F"/>
    <w:rsid w:val="00986469"/>
    <w:rsid w:val="00992D6F"/>
    <w:rsid w:val="009B0541"/>
    <w:rsid w:val="009C4951"/>
    <w:rsid w:val="009D38FA"/>
    <w:rsid w:val="00A01AD0"/>
    <w:rsid w:val="00A15C81"/>
    <w:rsid w:val="00A35405"/>
    <w:rsid w:val="00A40BA6"/>
    <w:rsid w:val="00A71B64"/>
    <w:rsid w:val="00A929F8"/>
    <w:rsid w:val="00AA1E9C"/>
    <w:rsid w:val="00AB58F4"/>
    <w:rsid w:val="00AC6AC0"/>
    <w:rsid w:val="00AD0F3A"/>
    <w:rsid w:val="00AD354F"/>
    <w:rsid w:val="00AD3B67"/>
    <w:rsid w:val="00AE3CE1"/>
    <w:rsid w:val="00B013AD"/>
    <w:rsid w:val="00B04B83"/>
    <w:rsid w:val="00B25454"/>
    <w:rsid w:val="00B506F6"/>
    <w:rsid w:val="00B5157B"/>
    <w:rsid w:val="00B718AD"/>
    <w:rsid w:val="00B72D27"/>
    <w:rsid w:val="00B72D86"/>
    <w:rsid w:val="00B73F93"/>
    <w:rsid w:val="00B7680C"/>
    <w:rsid w:val="00B8210F"/>
    <w:rsid w:val="00B84918"/>
    <w:rsid w:val="00B90BD1"/>
    <w:rsid w:val="00BA036F"/>
    <w:rsid w:val="00BA4B8F"/>
    <w:rsid w:val="00BD631F"/>
    <w:rsid w:val="00BE7B92"/>
    <w:rsid w:val="00BF6C02"/>
    <w:rsid w:val="00BF78EF"/>
    <w:rsid w:val="00C0053B"/>
    <w:rsid w:val="00C11015"/>
    <w:rsid w:val="00C11976"/>
    <w:rsid w:val="00C145AC"/>
    <w:rsid w:val="00C54CF0"/>
    <w:rsid w:val="00C7389A"/>
    <w:rsid w:val="00C75855"/>
    <w:rsid w:val="00C8046C"/>
    <w:rsid w:val="00CB4788"/>
    <w:rsid w:val="00CC1705"/>
    <w:rsid w:val="00CD03C2"/>
    <w:rsid w:val="00CE00D9"/>
    <w:rsid w:val="00CF6D49"/>
    <w:rsid w:val="00D035EE"/>
    <w:rsid w:val="00D21074"/>
    <w:rsid w:val="00D25CD4"/>
    <w:rsid w:val="00D3169B"/>
    <w:rsid w:val="00D32232"/>
    <w:rsid w:val="00D3435C"/>
    <w:rsid w:val="00D41451"/>
    <w:rsid w:val="00D41979"/>
    <w:rsid w:val="00D51DB2"/>
    <w:rsid w:val="00D5366A"/>
    <w:rsid w:val="00D6016D"/>
    <w:rsid w:val="00D64F60"/>
    <w:rsid w:val="00D65B3C"/>
    <w:rsid w:val="00D7160F"/>
    <w:rsid w:val="00D75390"/>
    <w:rsid w:val="00D83060"/>
    <w:rsid w:val="00DA42CE"/>
    <w:rsid w:val="00DA5442"/>
    <w:rsid w:val="00DA6DD8"/>
    <w:rsid w:val="00DC47C9"/>
    <w:rsid w:val="00DD1878"/>
    <w:rsid w:val="00DE1497"/>
    <w:rsid w:val="00DE4B84"/>
    <w:rsid w:val="00DF1179"/>
    <w:rsid w:val="00DF281E"/>
    <w:rsid w:val="00DF7779"/>
    <w:rsid w:val="00E0193F"/>
    <w:rsid w:val="00E10E80"/>
    <w:rsid w:val="00E2208F"/>
    <w:rsid w:val="00E2260A"/>
    <w:rsid w:val="00E33F84"/>
    <w:rsid w:val="00E34E7B"/>
    <w:rsid w:val="00E43205"/>
    <w:rsid w:val="00E64B03"/>
    <w:rsid w:val="00EB0F5E"/>
    <w:rsid w:val="00EB2BCB"/>
    <w:rsid w:val="00EB6733"/>
    <w:rsid w:val="00EF59B8"/>
    <w:rsid w:val="00F440AC"/>
    <w:rsid w:val="00F55FFA"/>
    <w:rsid w:val="00F56F72"/>
    <w:rsid w:val="00F75243"/>
    <w:rsid w:val="00F87A29"/>
    <w:rsid w:val="00F87E2A"/>
    <w:rsid w:val="00F91405"/>
    <w:rsid w:val="00FB0A75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7A87B8"/>
  <w15:docId w15:val="{AC851DB1-CC67-4BE3-93B4-1C6D2A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85FB1"/>
    <w:pPr>
      <w:ind w:left="720"/>
      <w:contextualSpacing/>
    </w:pPr>
  </w:style>
  <w:style w:type="table" w:styleId="a5">
    <w:name w:val="Table Grid"/>
    <w:basedOn w:val="a2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0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0"/>
    <w:link w:val="a7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7">
    <w:name w:val="Основной текст Знак"/>
    <w:link w:val="a6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0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8">
    <w:name w:val="Normal Indent"/>
    <w:basedOn w:val="a0"/>
    <w:uiPriority w:val="99"/>
    <w:semiHidden/>
    <w:unhideWhenUsed/>
    <w:rsid w:val="00DA6DD8"/>
    <w:pPr>
      <w:ind w:left="708"/>
    </w:pPr>
  </w:style>
  <w:style w:type="character" w:styleId="a9">
    <w:name w:val="Hyperlink"/>
    <w:uiPriority w:val="99"/>
    <w:unhideWhenUsed/>
    <w:rsid w:val="000B2DC0"/>
    <w:rPr>
      <w:color w:val="0000FF"/>
      <w:u w:val="single"/>
    </w:rPr>
  </w:style>
  <w:style w:type="paragraph" w:styleId="aa">
    <w:name w:val="Title"/>
    <w:basedOn w:val="a0"/>
    <w:next w:val="a0"/>
    <w:link w:val="ab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4A07CF"/>
    <w:rPr>
      <w:i/>
      <w:iCs/>
    </w:rPr>
  </w:style>
  <w:style w:type="paragraph" w:styleId="ad">
    <w:name w:val="Normal (Web)"/>
    <w:basedOn w:val="a0"/>
    <w:uiPriority w:val="99"/>
    <w:semiHidden/>
    <w:unhideWhenUsed/>
    <w:rsid w:val="00BA4B8F"/>
    <w:rPr>
      <w:rFonts w:ascii="Times New Roman" w:hAnsi="Times New Roman"/>
      <w:sz w:val="24"/>
      <w:szCs w:val="24"/>
    </w:rPr>
  </w:style>
  <w:style w:type="paragraph" w:customStyle="1" w:styleId="a">
    <w:name w:val="СВЕЛ список"/>
    <w:basedOn w:val="a0"/>
    <w:uiPriority w:val="99"/>
    <w:qFormat/>
    <w:rsid w:val="00AB58F4"/>
    <w:pPr>
      <w:numPr>
        <w:numId w:val="1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val="x-none" w:eastAsia="x-none"/>
    </w:rPr>
  </w:style>
  <w:style w:type="paragraph" w:customStyle="1" w:styleId="3">
    <w:name w:val="ЛЕНЛЕН заголовок 3"/>
    <w:basedOn w:val="a0"/>
    <w:qFormat/>
    <w:rsid w:val="002A50AB"/>
    <w:pPr>
      <w:spacing w:before="100" w:beforeAutospacing="1" w:after="100" w:afterAutospacing="1" w:line="480" w:lineRule="auto"/>
      <w:jc w:val="center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67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6745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03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027/" TargetMode="External"/><Relationship Id="rId13" Type="http://schemas.openxmlformats.org/officeDocument/2006/relationships/hyperlink" Target="http://www.consultant.ru/document/cons_doc_LAW_216461/" TargetMode="External"/><Relationship Id="rId18" Type="http://schemas.openxmlformats.org/officeDocument/2006/relationships/hyperlink" Target="https://book.ru/book/9320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it.ru" TargetMode="External"/><Relationship Id="rId7" Type="http://schemas.openxmlformats.org/officeDocument/2006/relationships/hyperlink" Target="http://www.consultant.ru/document/cons_doc_LAW_5142/" TargetMode="External"/><Relationship Id="rId12" Type="http://schemas.openxmlformats.org/officeDocument/2006/relationships/hyperlink" Target="http://www.consultant.ru/document/cons_doc_LAW_122855/" TargetMode="External"/><Relationship Id="rId17" Type="http://schemas.openxmlformats.org/officeDocument/2006/relationships/hyperlink" Target="https://book.ru/book/93204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gost-r-34-10-2012" TargetMode="External"/><Relationship Id="rId20" Type="http://schemas.openxmlformats.org/officeDocument/2006/relationships/hyperlink" Target="http://znanium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399/" TargetMode="External"/><Relationship Id="rId11" Type="http://schemas.openxmlformats.org/officeDocument/2006/relationships/hyperlink" Target="http://www.consultant.ru/document/cons_doc_LAW_5887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://docs.cntd.ru/document/1200012305" TargetMode="External"/><Relationship Id="rId23" Type="http://schemas.openxmlformats.org/officeDocument/2006/relationships/hyperlink" Target="http://www.edou.ru" TargetMode="External"/><Relationship Id="rId10" Type="http://schemas.openxmlformats.org/officeDocument/2006/relationships/hyperlink" Target="http://www.consultant.ru/document/cons_doc_LAW_34683/" TargetMode="External"/><Relationship Id="rId19" Type="http://schemas.openxmlformats.org/officeDocument/2006/relationships/hyperlink" Target="https://book.ru/book/9328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9671/" TargetMode="External"/><Relationship Id="rId14" Type="http://schemas.openxmlformats.org/officeDocument/2006/relationships/hyperlink" Target="http://docs.cntd.ru/document/1200108447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3914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307</cp:lastModifiedBy>
  <cp:revision>3</cp:revision>
  <cp:lastPrinted>2020-07-10T21:15:00Z</cp:lastPrinted>
  <dcterms:created xsi:type="dcterms:W3CDTF">2023-12-12T11:12:00Z</dcterms:created>
  <dcterms:modified xsi:type="dcterms:W3CDTF">2023-12-12T11:12:00Z</dcterms:modified>
</cp:coreProperties>
</file>