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03" w:rsidRDefault="004F6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МИНИСТЕРСТВО ОБРАЗОВАНИЯ  СТАВРОПОЛЬСКОГО КРАЯ</w:t>
      </w:r>
    </w:p>
    <w:p w:rsidR="00D304E3" w:rsidRDefault="00D304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</w:p>
    <w:p w:rsidR="000D7E03" w:rsidRDefault="004F6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Государственное бюджетное профессиональное образовательное учреждение</w:t>
      </w:r>
    </w:p>
    <w:p w:rsidR="000D7E03" w:rsidRDefault="004F6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строительный техникум»</w:t>
      </w:r>
    </w:p>
    <w:p w:rsidR="000D7E03" w:rsidRDefault="000D7E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Cs w:val="28"/>
        </w:rPr>
      </w:pPr>
    </w:p>
    <w:p w:rsidR="000D7E03" w:rsidRDefault="000D7E03"/>
    <w:p w:rsidR="000D7E03" w:rsidRDefault="000D7E03"/>
    <w:p w:rsidR="00D304E3" w:rsidRDefault="00D304E3"/>
    <w:p w:rsidR="00D304E3" w:rsidRDefault="00D304E3"/>
    <w:p w:rsidR="00D304E3" w:rsidRDefault="00D304E3"/>
    <w:p w:rsidR="00D304E3" w:rsidRDefault="00D304E3"/>
    <w:p w:rsidR="000D7E03" w:rsidRDefault="000D7E03"/>
    <w:p w:rsidR="000D7E03" w:rsidRDefault="000D7E03">
      <w:pPr>
        <w:pStyle w:val="1"/>
      </w:pPr>
    </w:p>
    <w:p w:rsidR="000D7E03" w:rsidRDefault="000D7E03">
      <w:pPr>
        <w:pStyle w:val="1"/>
      </w:pPr>
    </w:p>
    <w:p w:rsidR="000D7E03" w:rsidRDefault="004F6DB8">
      <w:pPr>
        <w:pStyle w:val="1"/>
      </w:pPr>
      <w:r>
        <w:t xml:space="preserve">методические РЕКОМЕНДАЦИИ ПО  выполнениЮ </w:t>
      </w:r>
    </w:p>
    <w:p w:rsidR="00D304E3" w:rsidRDefault="00D304E3">
      <w:pPr>
        <w:pStyle w:val="1"/>
      </w:pPr>
    </w:p>
    <w:p w:rsidR="000D7E03" w:rsidRDefault="004F6DB8">
      <w:pPr>
        <w:pStyle w:val="1"/>
      </w:pPr>
      <w:r>
        <w:t xml:space="preserve">домашней контрольной работы </w:t>
      </w:r>
    </w:p>
    <w:p w:rsidR="00D304E3" w:rsidRDefault="00D304E3">
      <w:pPr>
        <w:pStyle w:val="1"/>
      </w:pPr>
    </w:p>
    <w:p w:rsidR="000D7E03" w:rsidRDefault="004F6DB8">
      <w:pPr>
        <w:pStyle w:val="1"/>
      </w:pPr>
      <w:r>
        <w:t>для студентов заочнОЙ ФОРМЫ ОБУЧЕНИЯ</w:t>
      </w:r>
    </w:p>
    <w:p w:rsidR="00D304E3" w:rsidRDefault="00D304E3">
      <w:pPr>
        <w:pStyle w:val="1"/>
      </w:pPr>
    </w:p>
    <w:p w:rsidR="000D7E03" w:rsidRDefault="004F6DB8">
      <w:pPr>
        <w:jc w:val="center"/>
        <w:rPr>
          <w:b/>
        </w:rPr>
      </w:pPr>
      <w:r>
        <w:rPr>
          <w:b/>
        </w:rPr>
        <w:t>ПО ОУП.09 «МАТЕМАТИКА»</w:t>
      </w:r>
    </w:p>
    <w:p w:rsidR="000D7E03" w:rsidRDefault="000D7E03"/>
    <w:p w:rsidR="000D7E03" w:rsidRDefault="000D7E03">
      <w:pPr>
        <w:pStyle w:val="1"/>
        <w:ind w:firstLine="708"/>
        <w:jc w:val="left"/>
      </w:pPr>
    </w:p>
    <w:p w:rsidR="000D7E03" w:rsidRDefault="004F6DB8">
      <w:r>
        <w:t>Специальности:</w:t>
      </w:r>
    </w:p>
    <w:p w:rsidR="000D7E03" w:rsidRDefault="004F6DB8">
      <w:r>
        <w:t>38.02.01 «Экономика и бухгалтерский учёт (по отраслям),</w:t>
      </w:r>
    </w:p>
    <w:p w:rsidR="000D7E03" w:rsidRDefault="000D7E03">
      <w:pPr>
        <w:rPr>
          <w:sz w:val="24"/>
          <w:szCs w:val="24"/>
        </w:rPr>
      </w:pPr>
    </w:p>
    <w:p w:rsidR="000D7E03" w:rsidRDefault="000D7E03"/>
    <w:p w:rsidR="000D7E03" w:rsidRDefault="000D7E03"/>
    <w:p w:rsidR="000D7E03" w:rsidRDefault="000D7E03">
      <w:pPr>
        <w:rPr>
          <w:b/>
        </w:rPr>
      </w:pPr>
    </w:p>
    <w:p w:rsidR="000D7E03" w:rsidRDefault="000D7E03">
      <w:pPr>
        <w:rPr>
          <w:b/>
        </w:rPr>
      </w:pPr>
    </w:p>
    <w:p w:rsidR="000D7E03" w:rsidRDefault="000D7E03">
      <w:pPr>
        <w:rPr>
          <w:b/>
        </w:rPr>
      </w:pPr>
    </w:p>
    <w:p w:rsidR="000D7E03" w:rsidRDefault="000D7E03">
      <w:pPr>
        <w:rPr>
          <w:b/>
        </w:rPr>
      </w:pPr>
    </w:p>
    <w:p w:rsidR="000D7E03" w:rsidRDefault="000D7E03">
      <w:pPr>
        <w:rPr>
          <w:b/>
        </w:rPr>
      </w:pPr>
    </w:p>
    <w:p w:rsidR="000D7E03" w:rsidRDefault="000D7E03">
      <w:pPr>
        <w:rPr>
          <w:b/>
        </w:rPr>
      </w:pPr>
    </w:p>
    <w:p w:rsidR="000D7E03" w:rsidRDefault="000D7E03">
      <w:pPr>
        <w:rPr>
          <w:b/>
        </w:rPr>
      </w:pPr>
    </w:p>
    <w:p w:rsidR="000D7E03" w:rsidRDefault="000D7E03">
      <w:pPr>
        <w:rPr>
          <w:b/>
        </w:rPr>
      </w:pPr>
    </w:p>
    <w:p w:rsidR="000D7E03" w:rsidRDefault="000D7E03">
      <w:pPr>
        <w:jc w:val="center"/>
        <w:rPr>
          <w:b/>
        </w:rPr>
      </w:pPr>
    </w:p>
    <w:p w:rsidR="000D7E03" w:rsidRDefault="000D7E03">
      <w:pPr>
        <w:jc w:val="center"/>
        <w:rPr>
          <w:b/>
        </w:rPr>
      </w:pPr>
    </w:p>
    <w:p w:rsidR="000D7E03" w:rsidRDefault="000D7E03">
      <w:pPr>
        <w:jc w:val="center"/>
        <w:rPr>
          <w:b/>
        </w:rPr>
      </w:pPr>
    </w:p>
    <w:p w:rsidR="000D7E03" w:rsidRDefault="000D7E03">
      <w:pPr>
        <w:jc w:val="center"/>
        <w:rPr>
          <w:b/>
        </w:rPr>
      </w:pPr>
    </w:p>
    <w:p w:rsidR="000D7E03" w:rsidRDefault="000D7E03">
      <w:pPr>
        <w:rPr>
          <w:b/>
        </w:rPr>
      </w:pPr>
    </w:p>
    <w:p w:rsidR="000D7E03" w:rsidRDefault="000D7E03">
      <w:pPr>
        <w:jc w:val="center"/>
        <w:rPr>
          <w:b/>
        </w:rPr>
      </w:pPr>
    </w:p>
    <w:p w:rsidR="000D7E03" w:rsidRDefault="004F6DB8">
      <w:pPr>
        <w:jc w:val="center"/>
        <w:rPr>
          <w:b/>
        </w:rPr>
      </w:pPr>
      <w:r>
        <w:rPr>
          <w:b/>
        </w:rPr>
        <w:t>Ставрополь, 2022</w:t>
      </w:r>
    </w:p>
    <w:p w:rsidR="000D7E03" w:rsidRDefault="000D7E03">
      <w:pPr>
        <w:jc w:val="center"/>
        <w:rPr>
          <w:b/>
        </w:rPr>
      </w:pPr>
    </w:p>
    <w:p w:rsidR="000D7E03" w:rsidRDefault="000D7E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Cs w:val="28"/>
          <w:lang w:eastAsia="en-US"/>
        </w:rPr>
      </w:pPr>
    </w:p>
    <w:p w:rsidR="000D7E03" w:rsidRDefault="004F6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  <w:bookmarkStart w:id="0" w:name="_GoBack"/>
      <w:r>
        <w:rPr>
          <w:noProof/>
          <w:szCs w:val="28"/>
        </w:rPr>
        <w:lastRenderedPageBreak/>
        <w:drawing>
          <wp:anchor distT="0" distB="0" distL="0" distR="0" simplePos="0" relativeHeight="4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99835" cy="890841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0D7E03" w:rsidRDefault="000D7E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0D7E03" w:rsidRDefault="000D7E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0D7E03" w:rsidRDefault="000D7E03">
      <w:pPr>
        <w:jc w:val="center"/>
        <w:rPr>
          <w:b/>
        </w:rPr>
      </w:pPr>
    </w:p>
    <w:p w:rsidR="000D7E03" w:rsidRDefault="004F6D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МЕТОДИЧЕСКИЕ УКАЗАНИЯ</w:t>
      </w:r>
    </w:p>
    <w:p w:rsidR="000D7E03" w:rsidRDefault="000D7E03">
      <w:pPr>
        <w:jc w:val="center"/>
        <w:rPr>
          <w:b/>
          <w:sz w:val="24"/>
          <w:szCs w:val="24"/>
        </w:rPr>
      </w:pPr>
    </w:p>
    <w:p w:rsidR="000D7E03" w:rsidRDefault="004F6D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учебными планами по специальностям </w:t>
      </w:r>
      <w:r>
        <w:rPr>
          <w:bCs/>
          <w:sz w:val="24"/>
          <w:szCs w:val="24"/>
        </w:rPr>
        <w:t>38.02.01 «Экономика и бухгалтерский учёт (по отраслям), Предмет</w:t>
      </w:r>
      <w:r>
        <w:rPr>
          <w:sz w:val="24"/>
          <w:szCs w:val="24"/>
        </w:rPr>
        <w:t xml:space="preserve"> «Математика» изучается на 1 курсе заочной формы обучения. </w:t>
      </w:r>
    </w:p>
    <w:p w:rsidR="000D7E03" w:rsidRDefault="000D7E03">
      <w:pPr>
        <w:ind w:firstLine="708"/>
        <w:jc w:val="both"/>
        <w:rPr>
          <w:bCs/>
          <w:sz w:val="24"/>
          <w:szCs w:val="24"/>
        </w:rPr>
      </w:pPr>
    </w:p>
    <w:p w:rsidR="000D7E03" w:rsidRDefault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both"/>
        <w:rPr>
          <w:rFonts w:eastAsia="Calibri"/>
          <w:i/>
          <w:color w:val="0000FF"/>
          <w:sz w:val="24"/>
          <w:szCs w:val="24"/>
          <w:lang w:eastAsia="zh-CN"/>
        </w:rPr>
      </w:pPr>
      <w:r>
        <w:rPr>
          <w:sz w:val="24"/>
          <w:szCs w:val="24"/>
        </w:rPr>
        <w:t xml:space="preserve">В профессиональных образовательных организациях, реализующих образовательную программу </w:t>
      </w:r>
      <w:r>
        <w:rPr>
          <w:rFonts w:eastAsia="Calibri"/>
          <w:sz w:val="24"/>
          <w:szCs w:val="24"/>
          <w:lang w:eastAsia="zh-CN"/>
        </w:rPr>
        <w:t>для изучения математики</w:t>
      </w:r>
      <w:r>
        <w:rPr>
          <w:rFonts w:eastAsia="Calibri"/>
          <w:i/>
          <w:color w:val="0000FF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обучающимися в пределах освоения ППССЗ на базе основного общего образования.</w:t>
      </w:r>
    </w:p>
    <w:p w:rsidR="000D7E03" w:rsidRDefault="004F6DB8">
      <w:pPr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Программа разработана на основе требований ФГОС СОО, предъявляемых к структуре, содержанию и результатам освоения учебного предмета (дисциплины),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Министерства просвещения Российской Федерации от 30.04.2021 № Р-98).</w:t>
      </w:r>
    </w:p>
    <w:p w:rsidR="000D7E03" w:rsidRDefault="004F6DB8">
      <w:pPr>
        <w:ind w:firstLine="708"/>
        <w:jc w:val="both"/>
        <w:rPr>
          <w:rFonts w:eastAsia="Calibri"/>
          <w:i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 Учебный предмет (дисциплина) Математика является </w:t>
      </w:r>
      <w:r>
        <w:rPr>
          <w:rFonts w:eastAsia="Calibri"/>
          <w:i/>
          <w:sz w:val="24"/>
          <w:szCs w:val="24"/>
          <w:lang w:eastAsia="zh-CN"/>
        </w:rPr>
        <w:t>обязательным</w:t>
      </w:r>
      <w:r>
        <w:rPr>
          <w:rFonts w:eastAsia="Calibri"/>
          <w:sz w:val="24"/>
          <w:szCs w:val="24"/>
          <w:lang w:eastAsia="zh-CN"/>
        </w:rPr>
        <w:t xml:space="preserve"> учебным предметом (дисциплиной) </w:t>
      </w:r>
      <w:r>
        <w:rPr>
          <w:sz w:val="24"/>
          <w:szCs w:val="24"/>
          <w:lang w:eastAsia="en-US"/>
        </w:rPr>
        <w:t>предметной области «Математика и информатика» ФГОС среднего общего образования.</w:t>
      </w:r>
    </w:p>
    <w:p w:rsidR="000D7E03" w:rsidRDefault="004F6DB8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В ГБПОУ ССТ, реализующим образовательную программу среднего общего образования в пределах освоения ППССЗ на базе основного общего образования, учебный предмет (дисциплина) Математика изучается углубленном уровне в общеобразовательном цикле учебного плана.</w:t>
      </w:r>
    </w:p>
    <w:p w:rsidR="000D7E03" w:rsidRDefault="004F6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i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Учебный предмет (дисциплина) является профильным.</w:t>
      </w:r>
    </w:p>
    <w:p w:rsidR="000D7E03" w:rsidRDefault="004F6DB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b/>
          <w:color w:val="000000"/>
          <w:sz w:val="24"/>
          <w:szCs w:val="24"/>
          <w:lang w:eastAsia="zh-CN"/>
        </w:rPr>
        <w:t xml:space="preserve">Цель и планируемые результаты освоения предмета </w:t>
      </w:r>
      <w:r>
        <w:rPr>
          <w:rFonts w:eastAsia="Calibri"/>
          <w:b/>
          <w:sz w:val="24"/>
          <w:szCs w:val="24"/>
          <w:lang w:eastAsia="zh-CN"/>
        </w:rPr>
        <w:t>(дисциплины)</w:t>
      </w:r>
    </w:p>
    <w:p w:rsidR="000D7E03" w:rsidRDefault="004F6DB8">
      <w:pPr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Освоение содержания учебного предмета (дисциплины) Математика обеспечивает достижение студентами следующих </w:t>
      </w:r>
      <w:r>
        <w:rPr>
          <w:rFonts w:eastAsia="Calibri"/>
          <w:bCs/>
          <w:iCs/>
          <w:sz w:val="24"/>
          <w:szCs w:val="24"/>
          <w:lang w:eastAsia="zh-CN"/>
        </w:rPr>
        <w:t>результатов</w:t>
      </w:r>
      <w:r>
        <w:rPr>
          <w:rFonts w:eastAsia="Calibri"/>
          <w:sz w:val="24"/>
          <w:szCs w:val="24"/>
          <w:lang w:eastAsia="zh-CN"/>
        </w:rPr>
        <w:t>:</w:t>
      </w:r>
    </w:p>
    <w:p w:rsidR="000D7E03" w:rsidRDefault="004F6DB8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личностных (ЛР)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75"/>
        <w:gridCol w:w="8962"/>
      </w:tblGrid>
      <w:tr w:rsidR="000D7E03">
        <w:tc>
          <w:tcPr>
            <w:tcW w:w="115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05</w:t>
            </w:r>
          </w:p>
        </w:tc>
        <w:tc>
          <w:tcPr>
            <w:tcW w:w="8770" w:type="dxa"/>
            <w:shd w:val="clear" w:color="auto" w:fill="auto"/>
          </w:tcPr>
          <w:p w:rsidR="000D7E03" w:rsidRDefault="004F6DB8">
            <w:pPr>
              <w:suppressAutoHyphens/>
              <w:ind w:lef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0D7E03">
        <w:trPr>
          <w:trHeight w:val="212"/>
        </w:trPr>
        <w:tc>
          <w:tcPr>
            <w:tcW w:w="115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06</w:t>
            </w:r>
          </w:p>
        </w:tc>
        <w:tc>
          <w:tcPr>
            <w:tcW w:w="877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0D7E03">
        <w:trPr>
          <w:trHeight w:val="212"/>
        </w:trPr>
        <w:tc>
          <w:tcPr>
            <w:tcW w:w="115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07</w:t>
            </w:r>
          </w:p>
        </w:tc>
        <w:tc>
          <w:tcPr>
            <w:tcW w:w="877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0D7E03">
        <w:trPr>
          <w:trHeight w:val="212"/>
        </w:trPr>
        <w:tc>
          <w:tcPr>
            <w:tcW w:w="115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08</w:t>
            </w:r>
          </w:p>
        </w:tc>
        <w:tc>
          <w:tcPr>
            <w:tcW w:w="877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0D7E03">
        <w:trPr>
          <w:trHeight w:val="212"/>
        </w:trPr>
        <w:tc>
          <w:tcPr>
            <w:tcW w:w="115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ЛРп 09 </w:t>
            </w:r>
          </w:p>
        </w:tc>
        <w:tc>
          <w:tcPr>
            <w:tcW w:w="877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0D7E03">
        <w:trPr>
          <w:trHeight w:val="212"/>
        </w:trPr>
        <w:tc>
          <w:tcPr>
            <w:tcW w:w="115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10</w:t>
            </w:r>
          </w:p>
        </w:tc>
        <w:tc>
          <w:tcPr>
            <w:tcW w:w="877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0D7E03">
        <w:trPr>
          <w:trHeight w:val="212"/>
        </w:trPr>
        <w:tc>
          <w:tcPr>
            <w:tcW w:w="115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13</w:t>
            </w:r>
          </w:p>
        </w:tc>
        <w:tc>
          <w:tcPr>
            <w:tcW w:w="8770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осознанный выбор будущей профессии и возможностей реализации собственных </w:t>
            </w:r>
            <w:r>
              <w:rPr>
                <w:sz w:val="24"/>
                <w:szCs w:val="24"/>
              </w:rPr>
              <w:lastRenderedPageBreak/>
              <w:t>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</w:tbl>
    <w:p w:rsidR="000D7E03" w:rsidRDefault="000D7E03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</w:p>
    <w:p w:rsidR="000D7E03" w:rsidRDefault="004F6DB8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метапредметных (МПР)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0D7E03">
        <w:trPr>
          <w:trHeight w:val="212"/>
        </w:trPr>
        <w:tc>
          <w:tcPr>
            <w:tcW w:w="1276" w:type="dxa"/>
            <w:shd w:val="clear" w:color="auto" w:fill="auto"/>
          </w:tcPr>
          <w:p w:rsidR="000D7E03" w:rsidRDefault="004F6DB8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01</w:t>
            </w:r>
          </w:p>
        </w:tc>
        <w:tc>
          <w:tcPr>
            <w:tcW w:w="8504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0D7E03">
        <w:trPr>
          <w:trHeight w:val="212"/>
        </w:trPr>
        <w:tc>
          <w:tcPr>
            <w:tcW w:w="1276" w:type="dxa"/>
            <w:shd w:val="clear" w:color="auto" w:fill="auto"/>
          </w:tcPr>
          <w:p w:rsidR="000D7E03" w:rsidRDefault="004F6DB8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02</w:t>
            </w:r>
          </w:p>
        </w:tc>
        <w:tc>
          <w:tcPr>
            <w:tcW w:w="8504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0D7E03">
        <w:trPr>
          <w:trHeight w:val="212"/>
        </w:trPr>
        <w:tc>
          <w:tcPr>
            <w:tcW w:w="1276" w:type="dxa"/>
            <w:shd w:val="clear" w:color="auto" w:fill="auto"/>
          </w:tcPr>
          <w:p w:rsidR="000D7E03" w:rsidRDefault="004F6DB8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03</w:t>
            </w:r>
          </w:p>
        </w:tc>
        <w:tc>
          <w:tcPr>
            <w:tcW w:w="8504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0D7E03">
        <w:trPr>
          <w:trHeight w:val="212"/>
        </w:trPr>
        <w:tc>
          <w:tcPr>
            <w:tcW w:w="1276" w:type="dxa"/>
            <w:shd w:val="clear" w:color="auto" w:fill="auto"/>
          </w:tcPr>
          <w:p w:rsidR="000D7E03" w:rsidRDefault="004F6DB8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04</w:t>
            </w:r>
          </w:p>
        </w:tc>
        <w:tc>
          <w:tcPr>
            <w:tcW w:w="8504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0D7E03">
        <w:trPr>
          <w:trHeight w:val="212"/>
        </w:trPr>
        <w:tc>
          <w:tcPr>
            <w:tcW w:w="1276" w:type="dxa"/>
            <w:shd w:val="clear" w:color="auto" w:fill="auto"/>
          </w:tcPr>
          <w:p w:rsidR="000D7E03" w:rsidRDefault="004F6DB8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05</w:t>
            </w:r>
          </w:p>
        </w:tc>
        <w:tc>
          <w:tcPr>
            <w:tcW w:w="8504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0D7E03">
        <w:trPr>
          <w:trHeight w:val="212"/>
        </w:trPr>
        <w:tc>
          <w:tcPr>
            <w:tcW w:w="1276" w:type="dxa"/>
            <w:shd w:val="clear" w:color="auto" w:fill="auto"/>
          </w:tcPr>
          <w:p w:rsidR="000D7E03" w:rsidRDefault="004F6DB8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07</w:t>
            </w:r>
          </w:p>
        </w:tc>
        <w:tc>
          <w:tcPr>
            <w:tcW w:w="8504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0D7E03">
        <w:trPr>
          <w:trHeight w:val="212"/>
        </w:trPr>
        <w:tc>
          <w:tcPr>
            <w:tcW w:w="1276" w:type="dxa"/>
            <w:shd w:val="clear" w:color="auto" w:fill="auto"/>
          </w:tcPr>
          <w:p w:rsidR="000D7E03" w:rsidRDefault="004F6DB8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08</w:t>
            </w:r>
          </w:p>
        </w:tc>
        <w:tc>
          <w:tcPr>
            <w:tcW w:w="8504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0D7E03">
        <w:trPr>
          <w:trHeight w:val="212"/>
        </w:trPr>
        <w:tc>
          <w:tcPr>
            <w:tcW w:w="1276" w:type="dxa"/>
            <w:shd w:val="clear" w:color="auto" w:fill="auto"/>
          </w:tcPr>
          <w:p w:rsidR="000D7E03" w:rsidRDefault="004F6DB8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09</w:t>
            </w:r>
          </w:p>
        </w:tc>
        <w:tc>
          <w:tcPr>
            <w:tcW w:w="8504" w:type="dxa"/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</w:tbl>
    <w:p w:rsidR="000D7E03" w:rsidRDefault="000D7E03">
      <w:pPr>
        <w:suppressAutoHyphens/>
        <w:jc w:val="both"/>
        <w:rPr>
          <w:rFonts w:eastAsia="Calibri"/>
          <w:bCs/>
          <w:i/>
          <w:iCs/>
          <w:sz w:val="24"/>
          <w:szCs w:val="24"/>
          <w:lang w:eastAsia="zh-CN"/>
        </w:rPr>
      </w:pPr>
    </w:p>
    <w:p w:rsidR="000D7E03" w:rsidRDefault="004F6DB8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предметных (ПР)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275"/>
        <w:gridCol w:w="8494"/>
      </w:tblGrid>
      <w:tr w:rsidR="000D7E0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01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</w:tc>
      </w:tr>
      <w:tr w:rsidR="000D7E0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02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</w:tc>
      </w:tr>
      <w:tr w:rsidR="000D7E0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03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умений моделировать реальные ситуации, исследовать построенные модели, интерпретировать полученный результат;</w:t>
            </w:r>
          </w:p>
        </w:tc>
      </w:tr>
      <w:tr w:rsidR="000D7E0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04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</w:tr>
      <w:tr w:rsidR="000D7E0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05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 xml:space="preserve"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</w:t>
            </w:r>
            <w:r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случайных величин по их распределению.</w:t>
            </w:r>
          </w:p>
        </w:tc>
      </w:tr>
    </w:tbl>
    <w:p w:rsidR="000D7E03" w:rsidRDefault="004F6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lastRenderedPageBreak/>
        <w:t>Данные результаты достигаются через умения и знания.</w:t>
      </w:r>
    </w:p>
    <w:p w:rsidR="000D7E03" w:rsidRDefault="004F6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highlight w:val="yellow"/>
          <w:lang w:eastAsia="en-US"/>
        </w:rPr>
      </w:pPr>
      <w:r>
        <w:rPr>
          <w:sz w:val="24"/>
          <w:szCs w:val="24"/>
          <w:lang w:eastAsia="en-US"/>
        </w:rPr>
        <w:t xml:space="preserve">Должен </w:t>
      </w:r>
      <w:r>
        <w:rPr>
          <w:b/>
          <w:sz w:val="24"/>
          <w:szCs w:val="24"/>
          <w:lang w:eastAsia="en-US"/>
        </w:rPr>
        <w:t>уметь: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использовать основные законы действий над числами, формулы сокращенного умножения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выполнять преобразования иррациональных, показательных и логарифмических выражений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применять формулы для преобразования тригонометрических выражений 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строить, читать и выполнять преобразования графиков функций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показательные, логарифмические, тригонометрические уравнения и неравенства, системы уравнений и неравенств.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выполнять действия над векторами, решать простейшие задачи в координатах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определять взаимное расположение прямых, прямых и плоскостей в пространстве, находить угол между прямой и плоскостью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 многогранники и их сечения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вычислять производные элементарных функций, исследовать функции на экстремум, строить графики функций, вычислять площади криволинейной трапеции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прикладные задачи на вычисление площадей поверхности и объёмов многогранников и тел вращения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 тела вращения, их сечения, касательную плоскость к сфере, вычислять производные элементарных функций, исследовать функции на экстремум, строить графики функций, вычислять площади криволинейной трапеции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вычислять площади и объёмы многогранников и тел вращения</w:t>
      </w:r>
    </w:p>
    <w:p w:rsidR="000D7E03" w:rsidRDefault="004F6D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комбинаторные задачи</w:t>
      </w:r>
    </w:p>
    <w:p w:rsidR="000D7E03" w:rsidRDefault="004F6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Должен </w:t>
      </w:r>
      <w:r>
        <w:rPr>
          <w:b/>
          <w:sz w:val="24"/>
          <w:szCs w:val="24"/>
          <w:lang w:eastAsia="en-US"/>
        </w:rPr>
        <w:t>знать: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множества чисел, основные законы действий над числами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корня n-степени, свойства степеней с действительными показателями, определение и свойства логарифмов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приведения, кратных аргументов, сложения тригонометрических функций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свойства функций и алгоритм чтения графиков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вектора на плоскости и в пространстве, векторное задание прямых и плоскостей в пространстве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аксиомы стереометрии, определение перпендикуляра и наклонной двугранного угла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виды и свойства многогранников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виды тел вращения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объёмов многогранников и тел вращения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производной, механический и геометрический смысл производной</w:t>
      </w:r>
    </w:p>
    <w:p w:rsidR="000D7E03" w:rsidRDefault="004F6DB8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понятия о математическом синтезе и анализе, дискретной математике, теории вероятностей и математической статистики.</w:t>
      </w:r>
    </w:p>
    <w:p w:rsidR="000D7E03" w:rsidRDefault="004F6DB8">
      <w:pPr>
        <w:shd w:val="clear" w:color="auto" w:fill="FFFFFF"/>
        <w:suppressAutoHyphens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  <w:r>
        <w:rPr>
          <w:rFonts w:eastAsia="Calibri"/>
          <w:iCs/>
          <w:sz w:val="24"/>
          <w:szCs w:val="24"/>
          <w:lang w:eastAsia="zh-CN"/>
        </w:rPr>
        <w:t>Реализация воспитательного потенциала содержания рабочей программы предмета (дисциплины)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0D7E03" w:rsidRDefault="004F6DB8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  <w:r>
        <w:rPr>
          <w:rFonts w:eastAsia="Calibri"/>
          <w:iCs/>
          <w:sz w:val="24"/>
          <w:szCs w:val="24"/>
          <w:lang w:eastAsia="zh-CN"/>
        </w:rPr>
        <w:t>Воспитательный потенциал предмета (дисциплины)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p w:rsidR="000D7E03" w:rsidRDefault="000D7E03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134"/>
        <w:gridCol w:w="8635"/>
      </w:tblGrid>
      <w:tr w:rsidR="000D7E0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ЛР 1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Осознающий себя гражданином и защитником великой страны.</w:t>
            </w:r>
          </w:p>
        </w:tc>
      </w:tr>
      <w:tr w:rsidR="000D7E0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ЛР 2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bookmarkStart w:id="1" w:name="_Hlk97807149"/>
            <w:bookmarkEnd w:id="1"/>
            <w:r>
              <w:rPr>
                <w:sz w:val="24"/>
                <w:szCs w:val="24"/>
                <w:lang w:eastAsia="en-US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</w:t>
            </w:r>
            <w:r>
              <w:rPr>
                <w:sz w:val="24"/>
                <w:szCs w:val="24"/>
                <w:lang w:eastAsia="en-US"/>
              </w:rPr>
              <w:lastRenderedPageBreak/>
              <w:t>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0D7E0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ЛР 4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0D7E0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ЛР 7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0D7E0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ЛР 11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suppressAutoHyphens/>
              <w:spacing w:line="25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</w:tbl>
    <w:p w:rsidR="000D7E03" w:rsidRDefault="000D7E03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</w:p>
    <w:p w:rsidR="000D7E03" w:rsidRDefault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Принцип профессиональной направленности учебного предмета реализуется через корреляцию предметных, метапредметных и личностных образовательных результатов ФГОС СОО с общими </w:t>
      </w:r>
      <w:r>
        <w:rPr>
          <w:rFonts w:eastAsia="Calibri"/>
          <w:color w:val="008000"/>
          <w:sz w:val="24"/>
          <w:szCs w:val="24"/>
          <w:lang w:eastAsia="zh-CN"/>
        </w:rPr>
        <w:t>и профессиональными</w:t>
      </w:r>
      <w:r>
        <w:rPr>
          <w:rFonts w:eastAsia="Calibri"/>
          <w:sz w:val="24"/>
          <w:szCs w:val="24"/>
          <w:lang w:eastAsia="zh-CN"/>
        </w:rPr>
        <w:t xml:space="preserve"> компетенциями СПО.</w:t>
      </w:r>
    </w:p>
    <w:p w:rsidR="000D7E03" w:rsidRDefault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Синхронизация предметных, личностных и метапредметных результатов с общими и профессиональными компетенциями представлена в приложении 1 к рабочей программе.</w:t>
      </w:r>
    </w:p>
    <w:p w:rsidR="000D7E03" w:rsidRDefault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color w:val="008000"/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t>Формируемые общие и профессиональные компетенции:</w:t>
      </w: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128"/>
        <w:gridCol w:w="8641"/>
      </w:tblGrid>
      <w:tr w:rsidR="000D7E03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D7E03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D7E03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D7E03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D7E03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0D7E03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0D7E03">
            <w:pPr>
              <w:widowControl w:val="0"/>
              <w:suppressAutoHyphens/>
              <w:jc w:val="both"/>
              <w:rPr>
                <w:sz w:val="24"/>
                <w:highlight w:val="yellow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0D7E03">
            <w:pPr>
              <w:widowControl w:val="0"/>
              <w:suppressAutoHyphens/>
              <w:jc w:val="both"/>
              <w:rPr>
                <w:sz w:val="24"/>
                <w:highlight w:val="yellow"/>
              </w:rPr>
            </w:pPr>
          </w:p>
        </w:tc>
      </w:tr>
      <w:tr w:rsidR="000D7E03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 2.5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0D7E03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 4.6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E03" w:rsidRDefault="004F6DB8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</w:tbl>
    <w:p w:rsidR="000D7E03" w:rsidRDefault="004F6DB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В соответствии с учебными планами специальности: </w:t>
      </w:r>
    </w:p>
    <w:p w:rsidR="000D7E03" w:rsidRDefault="000D7E03">
      <w:pPr>
        <w:jc w:val="both"/>
        <w:rPr>
          <w:bCs/>
          <w:sz w:val="24"/>
          <w:szCs w:val="24"/>
        </w:rPr>
      </w:pPr>
    </w:p>
    <w:p w:rsidR="000D7E03" w:rsidRDefault="004F6DB8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По итогам изучения предмета «Математика» обучающиеся выполняют контрольную работу. Домашняя контрольная работа является самостоятельной внеаудиторной работой и призвана отразить знания студентами программного материала.</w:t>
      </w:r>
    </w:p>
    <w:p w:rsidR="000D7E03" w:rsidRDefault="004F6D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 выполняется по вариантам. </w:t>
      </w:r>
    </w:p>
    <w:p w:rsidR="000D7E03" w:rsidRDefault="004F6D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работа, выполненная не по своему варианту, возвращается студентам без проверки и зачета. </w:t>
      </w:r>
    </w:p>
    <w:p w:rsidR="000D7E03" w:rsidRDefault="004F6DB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результатам проверки выставляется оценка «зачтено» / «не зачтено». </w:t>
      </w:r>
    </w:p>
    <w:p w:rsidR="000D7E03" w:rsidRDefault="004F6DB8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Вариант контрольной работы определяется по таблице, в зависимости от последней цифры номера личного дела студента.</w:t>
      </w:r>
    </w:p>
    <w:p w:rsidR="000D7E03" w:rsidRDefault="004F6DB8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Например,</w:t>
      </w:r>
    </w:p>
    <w:p w:rsidR="000D7E03" w:rsidRDefault="004F6D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если последняя цифра личного дела обучающегося 0, то номера контрольной работы –</w:t>
      </w:r>
    </w:p>
    <w:p w:rsidR="000D7E03" w:rsidRDefault="004F6D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10, 20,30,40,50,60 и т.д.</w:t>
      </w:r>
    </w:p>
    <w:p w:rsidR="000D7E03" w:rsidRDefault="000D7E03">
      <w:pPr>
        <w:ind w:left="426"/>
        <w:jc w:val="both"/>
        <w:rPr>
          <w:sz w:val="24"/>
          <w:szCs w:val="24"/>
        </w:rPr>
      </w:pPr>
    </w:p>
    <w:p w:rsidR="000D7E03" w:rsidRDefault="000D7E03">
      <w:pPr>
        <w:spacing w:after="200" w:line="360" w:lineRule="auto"/>
        <w:jc w:val="center"/>
        <w:rPr>
          <w:b/>
          <w:sz w:val="24"/>
          <w:szCs w:val="24"/>
        </w:rPr>
      </w:pPr>
    </w:p>
    <w:p w:rsidR="000D7E03" w:rsidRDefault="004F6DB8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ЗАДАНИЙ КОНТРОЛЬНОЙ РАБОТЫ ПО ДИСЦИПЛИНЕ</w:t>
      </w:r>
    </w:p>
    <w:p w:rsidR="000D7E03" w:rsidRDefault="000D7E03">
      <w:pPr>
        <w:spacing w:after="200" w:line="360" w:lineRule="auto"/>
        <w:jc w:val="center"/>
        <w:rPr>
          <w:b/>
          <w:sz w:val="24"/>
          <w:szCs w:val="24"/>
        </w:rPr>
      </w:pPr>
    </w:p>
    <w:tbl>
      <w:tblPr>
        <w:tblW w:w="8676" w:type="dxa"/>
        <w:tblInd w:w="6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89"/>
        <w:gridCol w:w="456"/>
        <w:gridCol w:w="2782"/>
        <w:gridCol w:w="579"/>
        <w:gridCol w:w="4070"/>
      </w:tblGrid>
      <w:tr w:rsidR="000D7E03">
        <w:trPr>
          <w:trHeight w:val="462"/>
        </w:trPr>
        <w:tc>
          <w:tcPr>
            <w:tcW w:w="7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D7E03" w:rsidRDefault="004F6DB8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последняя цифра номера</w:t>
            </w:r>
          </w:p>
          <w:p w:rsidR="000D7E03" w:rsidRDefault="004F6DB8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личного дела</w:t>
            </w:r>
          </w:p>
        </w:tc>
        <w:tc>
          <w:tcPr>
            <w:tcW w:w="78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</w:p>
        </w:tc>
      </w:tr>
      <w:tr w:rsidR="000D7E03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0D7E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10,20,30,40,50,60</w:t>
            </w:r>
          </w:p>
          <w:p w:rsidR="000D7E03" w:rsidRDefault="000D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5,15,25,35,45,55</w:t>
            </w:r>
          </w:p>
          <w:p w:rsidR="000D7E03" w:rsidRDefault="000D7E03">
            <w:pPr>
              <w:spacing w:after="200" w:line="276" w:lineRule="auto"/>
            </w:pPr>
          </w:p>
        </w:tc>
      </w:tr>
      <w:tr w:rsidR="000D7E03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0D7E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1,11,21,31,41,51</w:t>
            </w:r>
          </w:p>
          <w:p w:rsidR="000D7E03" w:rsidRDefault="000D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6,16,26,36,46,56</w:t>
            </w:r>
          </w:p>
        </w:tc>
      </w:tr>
      <w:tr w:rsidR="000D7E03">
        <w:trPr>
          <w:trHeight w:val="385"/>
        </w:trPr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0D7E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2,12,22,32,42,52</w:t>
            </w:r>
          </w:p>
          <w:p w:rsidR="000D7E03" w:rsidRDefault="000D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7,17,27,37,47,57</w:t>
            </w:r>
          </w:p>
        </w:tc>
      </w:tr>
      <w:tr w:rsidR="000D7E03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0D7E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3,13,23,33,43,53</w:t>
            </w:r>
          </w:p>
          <w:p w:rsidR="000D7E03" w:rsidRDefault="000D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8,18,28,38,48,58</w:t>
            </w:r>
          </w:p>
        </w:tc>
      </w:tr>
      <w:tr w:rsidR="000D7E03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0D7E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4,14,24,34,44,54</w:t>
            </w:r>
          </w:p>
          <w:p w:rsidR="000D7E03" w:rsidRDefault="000D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7E03" w:rsidRDefault="004F6DB8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9,19,29,39,49,59</w:t>
            </w:r>
          </w:p>
        </w:tc>
      </w:tr>
      <w:tr w:rsidR="000D7E03">
        <w:trPr>
          <w:trHeight w:val="1151"/>
        </w:trPr>
        <w:tc>
          <w:tcPr>
            <w:tcW w:w="789" w:type="dxa"/>
            <w:vMerge w:val="restart"/>
            <w:tcBorders>
              <w:top w:val="single" w:sz="4" w:space="0" w:color="00000A"/>
            </w:tcBorders>
            <w:shd w:val="clear" w:color="auto" w:fill="auto"/>
          </w:tcPr>
          <w:p w:rsidR="000D7E03" w:rsidRDefault="000D7E0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887" w:type="dxa"/>
            <w:gridSpan w:val="4"/>
            <w:shd w:val="clear" w:color="auto" w:fill="auto"/>
          </w:tcPr>
          <w:p w:rsidR="000D7E03" w:rsidRDefault="000D7E03">
            <w:pPr>
              <w:spacing w:after="200" w:line="276" w:lineRule="auto"/>
            </w:pPr>
          </w:p>
        </w:tc>
      </w:tr>
      <w:tr w:rsidR="000D7E03">
        <w:tc>
          <w:tcPr>
            <w:tcW w:w="789" w:type="dxa"/>
            <w:vMerge/>
            <w:shd w:val="clear" w:color="auto" w:fill="auto"/>
          </w:tcPr>
          <w:p w:rsidR="000D7E03" w:rsidRDefault="000D7E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D7E03" w:rsidRDefault="000D7E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0D7E03" w:rsidRDefault="000D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0D7E03" w:rsidRDefault="000D7E03">
            <w:pPr>
              <w:spacing w:after="200" w:line="276" w:lineRule="auto"/>
            </w:pPr>
          </w:p>
        </w:tc>
      </w:tr>
    </w:tbl>
    <w:p w:rsidR="000D7E03" w:rsidRDefault="000D7E03">
      <w:pPr>
        <w:ind w:firstLine="426"/>
        <w:jc w:val="both"/>
        <w:outlineLvl w:val="0"/>
        <w:rPr>
          <w:sz w:val="24"/>
          <w:szCs w:val="24"/>
        </w:rPr>
      </w:pPr>
    </w:p>
    <w:p w:rsidR="000D7E03" w:rsidRDefault="000D7E03">
      <w:pPr>
        <w:ind w:firstLine="426"/>
        <w:jc w:val="both"/>
        <w:outlineLvl w:val="0"/>
        <w:rPr>
          <w:sz w:val="24"/>
          <w:szCs w:val="24"/>
        </w:rPr>
      </w:pPr>
    </w:p>
    <w:p w:rsidR="000D7E03" w:rsidRDefault="000D7E03">
      <w:pPr>
        <w:ind w:firstLine="426"/>
        <w:jc w:val="both"/>
        <w:outlineLvl w:val="0"/>
        <w:rPr>
          <w:sz w:val="24"/>
          <w:szCs w:val="24"/>
        </w:rPr>
      </w:pPr>
    </w:p>
    <w:p w:rsidR="000D7E03" w:rsidRDefault="000D7E03">
      <w:pPr>
        <w:ind w:firstLine="426"/>
        <w:jc w:val="both"/>
        <w:outlineLvl w:val="0"/>
        <w:rPr>
          <w:sz w:val="24"/>
          <w:szCs w:val="24"/>
        </w:rPr>
      </w:pPr>
    </w:p>
    <w:p w:rsidR="000D7E03" w:rsidRDefault="004F6D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Выполненная контрольная работа высылается в техникум на проверку в установленные сроки.</w:t>
      </w:r>
    </w:p>
    <w:p w:rsidR="000D7E03" w:rsidRDefault="004F6DB8">
      <w:pPr>
        <w:shd w:val="clear" w:color="auto" w:fill="FFFFFF"/>
        <w:suppressAutoHyphens/>
        <w:ind w:right="8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Рекомендуется следующая последовательность изучения дисциплины: ознакомление с тематическим планом, изучение рекомендованной литературы, самостоятельная работа обучающихся.</w:t>
      </w:r>
    </w:p>
    <w:p w:rsidR="000D7E03" w:rsidRDefault="000D7E03">
      <w:pPr>
        <w:shd w:val="clear" w:color="auto" w:fill="FFFFFF"/>
        <w:suppressAutoHyphens/>
        <w:ind w:right="86" w:firstLine="708"/>
        <w:jc w:val="both"/>
        <w:rPr>
          <w:color w:val="000000"/>
          <w:sz w:val="24"/>
          <w:szCs w:val="24"/>
        </w:rPr>
      </w:pPr>
    </w:p>
    <w:p w:rsidR="000D7E03" w:rsidRDefault="004F6D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</w:t>
      </w:r>
    </w:p>
    <w:p w:rsidR="000D7E03" w:rsidRDefault="004F6D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КОНТРОЛЬНОЙ РАБОТЫ</w:t>
      </w:r>
    </w:p>
    <w:p w:rsidR="000D7E03" w:rsidRDefault="000D7E03">
      <w:pPr>
        <w:jc w:val="center"/>
        <w:rPr>
          <w:b/>
          <w:sz w:val="24"/>
          <w:szCs w:val="24"/>
        </w:rPr>
      </w:pPr>
    </w:p>
    <w:p w:rsidR="000D7E03" w:rsidRDefault="004F6DB8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выполняется рукописным способом (чернилами одного цвета), страницы обязательно нумеруются.</w:t>
      </w:r>
    </w:p>
    <w:p w:rsidR="000D7E03" w:rsidRDefault="004F6DB8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выполняется в обычной тетради, если тетрадь в клетку, то следует писать через клетку.</w:t>
      </w:r>
    </w:p>
    <w:p w:rsidR="000D7E03" w:rsidRDefault="004F6DB8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должна быть выполнена аккуратно, разборчиво, с соблюдением межстрочного интервала, с полями, оставленными для замечаний преподавателя.</w:t>
      </w:r>
    </w:p>
    <w:p w:rsidR="000D7E03" w:rsidRDefault="004F6DB8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Сокращение слов в тексте контрольной работы не допускается.</w:t>
      </w:r>
    </w:p>
    <w:p w:rsidR="000D7E03" w:rsidRDefault="004F6DB8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выполняется по вариантам: задание контрольной работы определяется по таблице. Решение должно быть математически грамотным, полным, все возможные</w:t>
      </w:r>
    </w:p>
    <w:p w:rsidR="000D7E03" w:rsidRDefault="004F6DB8">
      <w:pPr>
        <w:pStyle w:val="ad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случаи должны быть рассмотрены, из него должен быть понятен ход</w:t>
      </w:r>
    </w:p>
    <w:p w:rsidR="000D7E03" w:rsidRDefault="004F6DB8">
      <w:pPr>
        <w:pStyle w:val="ad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рассуждений. Методы решения, формы его записи и формы</w:t>
      </w:r>
    </w:p>
    <w:p w:rsidR="000D7E03" w:rsidRDefault="004F6DB8">
      <w:pPr>
        <w:pStyle w:val="ad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записи ответа могут быть разными. При выполнении задания необходимо дать теоретическое обоснование, используемых определений, терминов, формул, алгоритмов. </w:t>
      </w:r>
    </w:p>
    <w:p w:rsidR="000D7E03" w:rsidRDefault="004F6DB8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обложке тетради должен быть наклеен заполненный студентом бланк, на котором указываются:</w:t>
      </w:r>
      <w:r>
        <w:rPr>
          <w:color w:val="000000"/>
          <w:sz w:val="24"/>
          <w:szCs w:val="24"/>
        </w:rPr>
        <w:br/>
        <w:t>- фамилия, имя, отчество студента,</w:t>
      </w:r>
      <w:r>
        <w:rPr>
          <w:color w:val="000000"/>
          <w:sz w:val="24"/>
          <w:szCs w:val="24"/>
        </w:rPr>
        <w:br/>
        <w:t>- шифр,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- наименование дисциплины в соответствии с учебным планом,</w:t>
      </w:r>
      <w:r>
        <w:rPr>
          <w:color w:val="000000"/>
          <w:sz w:val="24"/>
          <w:szCs w:val="24"/>
        </w:rPr>
        <w:br/>
        <w:t>- номер контрольной работы,</w:t>
      </w:r>
      <w:r>
        <w:rPr>
          <w:color w:val="000000"/>
          <w:sz w:val="24"/>
          <w:szCs w:val="24"/>
        </w:rPr>
        <w:br/>
        <w:t>- номер варианта,</w:t>
      </w:r>
      <w:r>
        <w:rPr>
          <w:color w:val="000000"/>
          <w:sz w:val="24"/>
          <w:szCs w:val="24"/>
        </w:rPr>
        <w:br/>
        <w:t>- адрес, место работы, должность.</w:t>
      </w:r>
    </w:p>
    <w:p w:rsidR="000D7E03" w:rsidRDefault="004F6DB8">
      <w:pPr>
        <w:pStyle w:val="a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 конце работы приводится перечень используемой литературы с указанием автора, наименования источника, места и года издания; ставится дата выполнения работы и подпись обучающегося.</w:t>
      </w:r>
    </w:p>
    <w:p w:rsidR="000D7E03" w:rsidRDefault="004F6DB8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каждую контрольную работу преподаватель пишет рецензию и выставляет оценку </w:t>
      </w:r>
      <w:r>
        <w:rPr>
          <w:sz w:val="24"/>
          <w:szCs w:val="24"/>
        </w:rPr>
        <w:t>«зачтено» или «незачтено»</w:t>
      </w:r>
      <w:r>
        <w:rPr>
          <w:color w:val="000000"/>
          <w:sz w:val="24"/>
          <w:szCs w:val="24"/>
        </w:rPr>
        <w:t xml:space="preserve">.  Незачтённая работа возвращается студенту с обязательными рекомендациями по устранению недостатков. </w:t>
      </w:r>
    </w:p>
    <w:p w:rsidR="000D7E03" w:rsidRDefault="004F6DB8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При получении проверенной контрольной работы студент должен внимательно ознакомиться с исправлениями и замечаниями, прочитать заключение преподавателя, сделать работу над ошибками и повторить недостаточно усвоенный материал в соответствии с рекомендациями. Затем студент повторно выполняет работу и отсылает вместе с первой на проверку.</w:t>
      </w:r>
    </w:p>
    <w:p w:rsidR="000D7E03" w:rsidRDefault="000D7E03">
      <w:pPr>
        <w:ind w:left="426"/>
        <w:rPr>
          <w:sz w:val="24"/>
          <w:szCs w:val="24"/>
        </w:rPr>
      </w:pPr>
    </w:p>
    <w:p w:rsidR="000D7E03" w:rsidRDefault="004F6DB8">
      <w:pPr>
        <w:shd w:val="clear" w:color="auto" w:fill="FFFFFF"/>
        <w:suppressAutoHyphens/>
        <w:ind w:right="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Рекомендации по выполнению контрольной работы:</w:t>
      </w:r>
    </w:p>
    <w:p w:rsidR="000D7E03" w:rsidRDefault="000D7E03">
      <w:pPr>
        <w:shd w:val="clear" w:color="auto" w:fill="FFFFFF"/>
        <w:suppressAutoHyphens/>
        <w:ind w:right="86"/>
        <w:jc w:val="center"/>
        <w:rPr>
          <w:b/>
          <w:color w:val="000000"/>
          <w:sz w:val="24"/>
          <w:szCs w:val="24"/>
        </w:rPr>
      </w:pP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тематическим планом по дисциплине.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перечнем рекомендуемых информационных источников.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Определить свой вариант и номера заданий. Каждый вариант контрольной работы включает 6 задания. 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Выбрать необходимую литературу, определив основные параграфы, правила для изучения.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отобранным материалом.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Выполнять задания в соответствии с поставленными целями.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Составить план ответа на теоретический вопрос, выделив главные тезисы.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Задания выполнять четко, без исправлений, ровным почерком. 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Ответы на теоретические вопросы давать чётко, кратко, но в то же время достаточно полно, отражая знания, полученные при изучении рекомендованной литературы. </w:t>
      </w:r>
    </w:p>
    <w:p w:rsidR="000D7E03" w:rsidRDefault="004F6DB8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Оформить и сдать контрольную работу в установленный срок.</w:t>
      </w:r>
    </w:p>
    <w:p w:rsidR="000D7E03" w:rsidRDefault="004F6DB8">
      <w:pPr>
        <w:keepNext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Экзаменационная работа состоит из 2-х частей.</w:t>
      </w:r>
    </w:p>
    <w:p w:rsidR="000D7E03" w:rsidRDefault="000D7E03">
      <w:pPr>
        <w:keepNext/>
        <w:rPr>
          <w:bCs/>
          <w:iCs/>
          <w:sz w:val="24"/>
          <w:szCs w:val="24"/>
        </w:rPr>
      </w:pPr>
    </w:p>
    <w:p w:rsidR="000D7E03" w:rsidRDefault="004F6DB8">
      <w:pPr>
        <w:keepNext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Критерии оценки выполнения работы</w:t>
      </w:r>
    </w:p>
    <w:p w:rsidR="000D7E03" w:rsidRDefault="000D7E03">
      <w:pPr>
        <w:keepNext/>
        <w:jc w:val="center"/>
        <w:rPr>
          <w:b/>
          <w:bCs/>
          <w:iCs/>
          <w:sz w:val="24"/>
          <w:szCs w:val="24"/>
        </w:rPr>
      </w:pPr>
    </w:p>
    <w:p w:rsidR="000D7E03" w:rsidRDefault="004F6DB8">
      <w:pPr>
        <w:keepNext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Обязательная часть содержит 5 заданий, дополнительная – 1.</w:t>
      </w:r>
    </w:p>
    <w:p w:rsidR="000D7E03" w:rsidRDefault="004F6DB8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431165</wp:posOffset>
                </wp:positionV>
                <wp:extent cx="5332730" cy="1049020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730" cy="104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398" w:type="dxa"/>
                              <w:tblInd w:w="144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4" w:space="0" w:color="00000A"/>
                                <w:right w:val="single" w:sz="8" w:space="0" w:color="000001"/>
                                <w:insideH w:val="single" w:sz="4" w:space="0" w:color="00000A"/>
                                <w:insideV w:val="single" w:sz="8" w:space="0" w:color="000001"/>
                              </w:tblBorders>
                              <w:tblCellMar>
                                <w:top w:w="72" w:type="dxa"/>
                                <w:left w:w="134" w:type="dxa"/>
                                <w:bottom w:w="72" w:type="dxa"/>
                                <w:right w:w="14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46"/>
                              <w:gridCol w:w="3052"/>
                            </w:tblGrid>
                            <w:tr w:rsidR="000D7E03">
                              <w:trPr>
                                <w:trHeight w:val="762"/>
                              </w:trPr>
                              <w:tc>
                                <w:tcPr>
                                  <w:tcW w:w="534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4" w:space="0" w:color="00000A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0D7E03" w:rsidRDefault="004F6DB8">
                                  <w:pPr>
                                    <w:keepNext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Процент результативности (правильных ответов)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4" w:space="0" w:color="00000A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0D7E03" w:rsidRDefault="004F6DB8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 xml:space="preserve">Оценка уровня подготовки </w:t>
                                  </w:r>
                                </w:p>
                              </w:tc>
                            </w:tr>
                            <w:tr w:rsidR="000D7E03">
                              <w:trPr>
                                <w:trHeight w:val="417"/>
                              </w:trPr>
                              <w:tc>
                                <w:tcPr>
                                  <w:tcW w:w="5345" w:type="dxa"/>
                                  <w:tcBorders>
                                    <w:top w:val="single" w:sz="4" w:space="0" w:color="00000A"/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-1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D7E03" w:rsidRDefault="004F6DB8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100 - 70 %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A"/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0D7E03" w:rsidRDefault="004F6DB8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 w:rsidR="000D7E03">
                              <w:trPr>
                                <w:trHeight w:val="288"/>
                              </w:trPr>
                              <w:tc>
                                <w:tcPr>
                                  <w:tcW w:w="534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0D7E03" w:rsidRDefault="004F6DB8">
                                  <w:pPr>
                                    <w:keepNext/>
                                    <w:jc w:val="center"/>
                                  </w:pPr>
                                  <w:bookmarkStart w:id="2" w:name="__UnoMark__1590_3141327781"/>
                                  <w:bookmarkStart w:id="3" w:name="__UnoMark__1591_3141327781"/>
                                  <w:bookmarkEnd w:id="2"/>
                                  <w:bookmarkEnd w:id="3"/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менее 70%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0D7E03" w:rsidRDefault="004F6DB8">
                                  <w:pPr>
                                    <w:keepNext/>
                                    <w:jc w:val="center"/>
                                  </w:pPr>
                                  <w:bookmarkStart w:id="4" w:name="__UnoMark__1592_3141327781"/>
                                  <w:bookmarkEnd w:id="4"/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Не зачет</w:t>
                                  </w:r>
                                </w:p>
                              </w:tc>
                            </w:tr>
                          </w:tbl>
                          <w:p w:rsidR="003C6628" w:rsidRDefault="003C6628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0;margin-top:33.95pt;width:419.9pt;height:82.6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" filled="f" stroked="f">
                <v:textbox style="mso-fit-shape-to-text:t" inset="0,0,0,0">
                  <w:txbxContent>
                    <w:tbl>
                      <w:tblPr>
                        <w:tblW w:w="8398" w:type="dxa"/>
                        <w:tblInd w:w="144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4" w:space="0" w:color="00000A"/>
                          <w:right w:val="single" w:sz="8" w:space="0" w:color="000001"/>
                          <w:insideH w:val="single" w:sz="4" w:space="0" w:color="00000A"/>
                          <w:insideV w:val="single" w:sz="8" w:space="0" w:color="000001"/>
                        </w:tblBorders>
                        <w:tblCellMar>
                          <w:top w:w="72" w:type="dxa"/>
                          <w:left w:w="134" w:type="dxa"/>
                          <w:bottom w:w="72" w:type="dxa"/>
                          <w:right w:w="14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46"/>
                        <w:gridCol w:w="3052"/>
                      </w:tblGrid>
                      <w:tr w:rsidR="000D7E03">
                        <w:trPr>
                          <w:trHeight w:val="762"/>
                        </w:trPr>
                        <w:tc>
                          <w:tcPr>
                            <w:tcW w:w="534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4" w:space="0" w:color="00000A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0D7E03" w:rsidRDefault="004F6DB8">
                            <w:pPr>
                              <w:keepNext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Процент результативности (правильных ответов)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4" w:space="0" w:color="00000A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0D7E03" w:rsidRDefault="004F6DB8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Оценка уровня подготовки </w:t>
                            </w:r>
                          </w:p>
                        </w:tc>
                      </w:tr>
                      <w:tr w:rsidR="000D7E03">
                        <w:trPr>
                          <w:trHeight w:val="417"/>
                        </w:trPr>
                        <w:tc>
                          <w:tcPr>
                            <w:tcW w:w="5345" w:type="dxa"/>
                            <w:tcBorders>
                              <w:top w:val="single" w:sz="4" w:space="0" w:color="00000A"/>
                              <w:left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top w:w="0" w:type="dxa"/>
                              <w:left w:w="-1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0D7E03" w:rsidRDefault="004F6DB8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100 - 70 %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A"/>
                              <w:left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0D7E03" w:rsidRDefault="004F6DB8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зачет</w:t>
                            </w:r>
                          </w:p>
                        </w:tc>
                      </w:tr>
                      <w:tr w:rsidR="000D7E03">
                        <w:trPr>
                          <w:trHeight w:val="288"/>
                        </w:trPr>
                        <w:tc>
                          <w:tcPr>
                            <w:tcW w:w="534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0D7E03" w:rsidRDefault="004F6DB8">
                            <w:pPr>
                              <w:keepNext/>
                              <w:jc w:val="center"/>
                            </w:pPr>
                            <w:bookmarkStart w:id="5" w:name="__UnoMark__1590_3141327781"/>
                            <w:bookmarkStart w:id="6" w:name="__UnoMark__1591_3141327781"/>
                            <w:bookmarkEnd w:id="5"/>
                            <w:bookmarkEnd w:id="6"/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менее 70%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0D7E03" w:rsidRDefault="004F6DB8">
                            <w:pPr>
                              <w:keepNext/>
                              <w:jc w:val="center"/>
                            </w:pPr>
                            <w:bookmarkStart w:id="7" w:name="__UnoMark__1592_3141327781"/>
                            <w:bookmarkEnd w:id="7"/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Не зачет</w:t>
                            </w:r>
                          </w:p>
                        </w:tc>
                      </w:tr>
                    </w:tbl>
                    <w:p w:rsidR="003C6628" w:rsidRDefault="003C6628"/>
                  </w:txbxContent>
                </v:textbox>
                <w10:wrap type="square" anchorx="margin"/>
              </v:shape>
            </w:pict>
          </mc:Fallback>
        </mc:AlternateContent>
      </w: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4F6DB8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Основные разделы дисциплины: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ТЕМАТИЧЕСКИЙ ПЛАН ПО ДИСЦИПЛИНЕ: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1. Повторение курса математики основной школы</w:t>
      </w:r>
      <w:r>
        <w:rPr>
          <w:b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1.1 Цели и задачи математики при освоении специальности. Числовые выражения и их преобразования.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1.2 Уравнения и неравенства. Системы уравнений.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Тема 1.3 Организация проектной деятельности.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1.4 Контрольная работа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1.5 Практико-ориентированные задачи технологического профиля. Решение задач по строительной специальности.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1.6 Проценты в профессиональных задачах технологического профиля.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2. Прямые и плоскости в пространстве</w:t>
      </w:r>
      <w:r>
        <w:rPr>
          <w:b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2.1 Основные понятия стереометрии. Взаимное расположение прямых. Взаимное расположение прямой и плоскости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2.2 Параллельность плоскостей. Параллельное проектирование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2.3 Перпендикулярность прямых, прямой и плоскости. Перпендикуляр и наклонная</w:t>
      </w:r>
      <w:r>
        <w:rPr>
          <w:bCs/>
          <w:color w:val="000000"/>
          <w:sz w:val="24"/>
          <w:szCs w:val="24"/>
        </w:rPr>
        <w:tab/>
        <w:t xml:space="preserve">   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2.4 Теорема о трех перпендикулярах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2.5 Перпендикулярность плоскостей.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2.6 Контрольная работа 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2.7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3. Координаты и векторы в пространстве</w:t>
      </w:r>
      <w:r>
        <w:rPr>
          <w:b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3.1 Декартовые координаты в пространстве. Расстояние между точками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3.2 Векторы в пространстве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3.3 Угол между векторами. Скалярное произведение вектора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3.4 Разложение вектора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3.5 Контрольная работа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3.6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4. Степени и корни. Степенная функция.</w:t>
      </w:r>
      <w:r>
        <w:rPr>
          <w:b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4.1 Степенная функция, ее свойства.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4.2 Преобразование выражений с корнями n-cтепени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4.3 Свойства степеней с рациональным и действительными показателями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4.4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Решение иррациональных уравнений 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4.5 Решение иррациональных неравенств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4.6 Контрольная работа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5. Показательная функция</w:t>
      </w:r>
      <w:r>
        <w:rPr>
          <w:b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5.1 Показательная функция, ее свойства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5.2 Классификация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5.3 Решение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5.4 Простейшие показательные неравенства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5.5 Решение показательных неравенств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5.6 Системы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5.7 Контрольная работа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6. Логарифмы. Логарифмическая функция</w:t>
      </w:r>
      <w:r>
        <w:rPr>
          <w:b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6.1 Логарифм числа. Десятичный и натуральный логарифмы, число е.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6.2 Свойства логарифмов. Операция логарифмирования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6.3 Обратная функция, ее график. Симметрия относительно прямой у=х 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6.4 Логарифмическая функция, ее свойства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6.5 Классификация логарифмических уравнений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6.6 Решение логарифмических уравнений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6.7 Логарифмические неравенства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6.8 Системы логарифмических уравнений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6.9 Контрольная работа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6.10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7. Основы тригонометрии. Тригонометрические функции</w:t>
      </w:r>
      <w:r>
        <w:rPr>
          <w:b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 Тригонометрические функции произвольного угла, числа. Радианная и градусная мера угла. Основные тригонометрические тождества.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7.2 Решение задач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Тема 7.3 Преобразование тригонометрических выражений, используя тригонометрические формулы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7.4 Функции, их свойства. Способы задания функций. 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7.5 Тригонометрические функции, их свойства и графики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7.6 Преобразование графиков тригонометрических функций 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7.7 Обратные тригонометрические функции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7.8 Простейшие тригонометрические уравнения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Тема7.9 Способы решения тригонометрических уравнений. Системы тригонометрических уравнений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7.10 Простейшие тригонометрические неравенства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7.11 Контрольная работа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7.12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8. Производная функции, ее применение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 Понятие о пределе последовательности. 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8.2 Производные элементарных функций, правила дифференцирования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8.3 Производные тригонометрических функций. Производная сложной функции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8.4 Решение задач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8.5 Понятие о непрерывности функции. 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8.6 Геометрический смысл и физический смысл производной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8.7 Уравнение касательной к графику функции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8.8 Монотонность функции. Точки экстремумы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8.9 Исследование функций и построение графиков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8.10 Вторая производная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8.11 Построение графиков функций с помощью производной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8.12 Наибольшее и наименьшее значения функции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8.13 Контрольная работа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8.14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8.15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9. Многогранники и круглые тела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 Понятие многогранника. Выпуклые многогранники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9.2 Призма, виды, свойства. Параллелепипед, виды, свойства, Куб. Боковая и полная поверхность призмы 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9.3 Пирамида, виды, свойства. Боковая и полная поверхность пирамиды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9.4 Пирамида, призма. Вычисление элементов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9.5 Симметрия в кубе, параллелепипеде, призме, пирамиде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9.6 Построение сечений многогранников.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9.7 Построение сечений многогранников.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9.8 Правильные многогранники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9.9 Цилиндр, виды, сечения.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9.10 Конус, виды, сечения. Усеченный конус.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9.11 Шар, сфера, сечения.</w:t>
      </w:r>
      <w:r>
        <w:rPr>
          <w:bCs/>
          <w:color w:val="000000"/>
          <w:sz w:val="24"/>
          <w:szCs w:val="24"/>
        </w:rPr>
        <w:tab/>
      </w:r>
    </w:p>
    <w:p w:rsidR="000D7E03" w:rsidRDefault="000D7E03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9.12 Понятие об объеме тела. Отношение объемов подобных тел</w:t>
      </w:r>
      <w:r>
        <w:rPr>
          <w:bCs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9.13 Объемы многогранников и тел вращения.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9.14 Контрольная работа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9.15 Практико-ориентированные задачи технологического профиля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9.16 Практико-ориентированные задачи технологического профиля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Тема9.17 Практико-ориентированные задачи технологического профиля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9.18 Практико-ориентированные задачи технологического профиля </w:t>
      </w:r>
    </w:p>
    <w:p w:rsidR="000D7E03" w:rsidRDefault="004F6DB8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10. Первообразная функции, ее применение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10.1 Первообразная функции</w:t>
      </w:r>
      <w:r>
        <w:rPr>
          <w:b/>
          <w:color w:val="000000"/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Правила нахождения первообразных. Неопределенный интеграл.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Тема 10.2 Нахождение первообразных функций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10.3 Неопределенный и определенный интегралы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10.4 Площадь криволинейной трапеции. Формула Ньютона – Лейбница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10.5 Понятие об определенном интеграле как площади криволинейной трапеции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10.6 Контрольная работа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10.7 Профессионально ориентированное содержание</w:t>
      </w:r>
    </w:p>
    <w:p w:rsidR="000D7E03" w:rsidRDefault="004F6DB8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Раздел 11. Элементы комбинаторики, статистики и теории вероятностей</w:t>
      </w:r>
      <w:r>
        <w:rPr>
          <w:b/>
          <w:color w:val="000000"/>
          <w:sz w:val="24"/>
          <w:szCs w:val="24"/>
        </w:rPr>
        <w:tab/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11.1 Основные понятия комбинаторики 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11.2 Событие, вероятность события. Сложение и умножение вероятностей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11.3 Решение задач на нахождение вероятности событий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11.4.Дискретная случайная величина, закон ее распределения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11.5 Элементы математической статистики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11.6 Контрольная работа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11.7 Практико-ориентированные задачи технологического профиля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11.8 Практико-ориентированные задачи технологического профиля </w:t>
      </w:r>
    </w:p>
    <w:p w:rsidR="000D7E03" w:rsidRDefault="004F6DB8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12.  Уравнения и неравенства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12.1 Равносильность уравнений и неравенств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Общие методы решения уравнений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12.2 Графический метод решения уравнений и неравенств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12.3 Уравнения и неравенства с модулем.Уравнения и неравенства с параметрами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12.4 Решение систем линейных уравнений с двумя неизвестными. Решение систем линейных уравнений методом Камера.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12.5 Решение систем линейных уравнений с двумя неизвестными. Решение систем линейных уравнений методом Гаусса.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12.6 Решение уравнений, систем уравнений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12.7 Контрольная работа 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Тема12.8 Практико-ориентированные задачи технологического профиля</w:t>
      </w:r>
    </w:p>
    <w:p w:rsidR="000D7E03" w:rsidRDefault="004F6DB8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12.9 Защита индивидуальных проектов</w:t>
      </w:r>
    </w:p>
    <w:p w:rsidR="000D7E03" w:rsidRDefault="000D7E03">
      <w:pPr>
        <w:shd w:val="clear" w:color="auto" w:fill="FFFFFF"/>
        <w:suppressAutoHyphens/>
        <w:ind w:right="86"/>
        <w:rPr>
          <w:b/>
          <w:szCs w:val="28"/>
          <w:lang w:eastAsia="en-US"/>
        </w:rPr>
      </w:pPr>
    </w:p>
    <w:p w:rsidR="000D7E03" w:rsidRDefault="000D7E03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0D7E03" w:rsidRDefault="004F6DB8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Перечень теоретических вопросов: 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Целые и рациональные числа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Выполнение арифметических действий над числами.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законы действий над числами.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Корни натуральной степени из числа и их свойства. Степени с рациональными показателями и их свойства. Степень с произвольным действительным показателем и ее свойства. Действия со степенями.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Выполнение тождественных преобразований над степенными выражениями.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логарифма. Свойства.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Основное логарифмическое тождество.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Натуральные логарифмы. Десятичные логарифмы. Правила действий с логарифмами.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Вычисление значений логарифмических выражений. Переход к новому основанию.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сокращенного умножения, разложение на множители. Преобразование и вычисление значений алгебраических выражений.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Иррациональные выражения.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и вычисление иррациональных выражений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и вычисление  значений показательных выражений.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радиана, формулы перевода градусной меры угла в радианную и обратно. Радианное измерение углов.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Определения синуса, косинуса, тангенса и котангенса числа, Тригонометрические функции числового аргумента. 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Соотношения между тригонометрическими функциями одного аргумента.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Основное тригонометрическое тождество.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приведения. Четность и нечетность тригонометрических функций.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двойного и половинного аргумента. Преобразование тригонометрических выражений.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сложения. Преобразование сумм тригонометрических функций в произведения.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произведений тригонометрических функций в сумму.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Тождественные преобразования тригонометрических выражений.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Функция</w:t>
      </w:r>
      <w:r>
        <w:rPr>
          <w:sz w:val="24"/>
          <w:szCs w:val="24"/>
          <w:lang w:val="en-US" w:eastAsia="en-US"/>
        </w:rPr>
        <w:t>.</w:t>
      </w:r>
      <w:r>
        <w:rPr>
          <w:sz w:val="24"/>
          <w:szCs w:val="24"/>
          <w:lang w:eastAsia="en-US"/>
        </w:rPr>
        <w:t xml:space="preserve"> Свойства функций.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Показательная, логарифмическая и тригонометрические функции. Свойства, графики.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Обратные тригонометрические функции.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Свойства и графики обратных тригонометрических функций.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Начальные понятия стереометрии; основные понятия стереометрии; аксиомы стереометрии и следствия из них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Взаимное расположение прямых, прямой и плоскости; основные теоремы о параллельности прямой и плоскости.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Параллельность  плоскостей.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теоремы о перпендикулярности прямой и плоскости. Вычисления углов и расстояний в пространстве.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угла между прямыми, угла между прямой и плоскостью.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и виды двугранного угла; признак перпендикулярности плоскостей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Теорема о трех перпендикулярах. 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Определение, обозначение и  изображение вектора; равенство векторов, модуль вектора, разложение вектора по направлениям.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прямоугольной декартовой системы координат  в пространстве.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Правила действий над векторами, заданными координатами.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Умножение вектора на число. Разложение вектора по направлениям. Угол между двумя векторами. Проекция вектора на ось. 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для вычисления длины вектора, угла между векторами, расстояния между двумя точками; скалярное произведение векторов.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Действия с векторами, заданными координатами. 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Векторы в пространстве и система координат.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Многогранники: призма, пирамида, параллелепипед. Правильные многогранники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Построение сечений многогранников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задач на  нахождение элементов многогранников, углов, площадей сечений.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Тела вращения: цилиндр, конус, шар и сфера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Решение задач на  нахождение элементов, углов, площадей сечений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объемов многогранников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объемов  тел вращения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Производная,  геометрический и механический смысл, уравнение касательной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и правила дифференцирования элементарных функций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Исследование и построение графиков функций с помощью производной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Первообразная. Неопределенный интеграл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Таблица неопределенных интегралов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вычисления неопределенного интегралов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Определенный интеграл, геометрический смысл и свойства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вычисления определенного интеграла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Вычисление площади криволинейной трапеции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понятия комбинаторики. Задачи на подсчет числа размещений, перестановок, сочетаний.  Решение задач на перебор вариантов.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Теория вероятностей. Нахождение вероятности событий. 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Простейшие тригонометрические уравнения.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решения простейших тригонометрических уравнений. Решение уравнений и  неравенств I и II степени.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решения систем уравнений и неравенств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Графическое решение уравнений и неравенств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систем уравнений по формулам Крамера с двумя     неизвестными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иррациональных уравнений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показательных уравнений и неравенств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логарифмических уравнений и неравенств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Простейшие тригонометрические неравенства.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Графическое решение уравнений и неравенств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систем уравнений по формулам Крамера с двумя     неизвестными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иррациональных уравнений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показательных уравнений и неравенств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логарифмических уравнений и неравенств</w:t>
      </w:r>
    </w:p>
    <w:p w:rsidR="000D7E03" w:rsidRDefault="004F6D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тригонометрических уравнений и неравенств</w:t>
      </w:r>
    </w:p>
    <w:p w:rsidR="000D7E03" w:rsidRDefault="000D7E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7E03" w:rsidRDefault="000D7E03"/>
    <w:p w:rsidR="000D7E03" w:rsidRDefault="000D7E03"/>
    <w:p w:rsidR="000D7E03" w:rsidRDefault="000D7E03">
      <w:pPr>
        <w:rPr>
          <w:sz w:val="24"/>
          <w:szCs w:val="24"/>
        </w:rPr>
      </w:pPr>
    </w:p>
    <w:p w:rsidR="000D7E03" w:rsidRDefault="004F6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Информационное обеспечение  </w:t>
      </w:r>
    </w:p>
    <w:p w:rsidR="000D7E03" w:rsidRDefault="000D7E03">
      <w:pPr>
        <w:jc w:val="center"/>
        <w:rPr>
          <w:sz w:val="24"/>
          <w:szCs w:val="24"/>
        </w:rPr>
      </w:pPr>
    </w:p>
    <w:p w:rsidR="000D7E03" w:rsidRDefault="004F6D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источники:</w:t>
      </w:r>
    </w:p>
    <w:p w:rsidR="000D7E03" w:rsidRDefault="000D7E03">
      <w:pPr>
        <w:rPr>
          <w:sz w:val="24"/>
          <w:szCs w:val="24"/>
        </w:rPr>
      </w:pP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>1.Алимов Ш.А., Колягин Ю.М., Ткачева М.В. и др. Математика: алгебра и начала математического анализа, геометрия. Алгебра и начала математического анализа. 10-11 кл.: учебник. – М.: Изд-во "Просвещение",  2018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>2.Атанасян Л.С., Бутузов В.Ф., Кадомцев С.Б. и др. Математика: алгебра и начала математического анализа, геометрия. Геометрия. 10-11 кл.: учебник. - М.: Изд-во "Просвещение", 2018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>3.  Башмаков, М.И. Математика : учебник / Башмаков М.И. — Москва : КноРус, 2019. — 394 с. — (СПО). — ISBN 978-5-406-06554-9. — URL: https://book.ru/book/929528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>4.  Кацман Ю.Я. Теория вероятностей и математическая статистика. Примеры с решениями: учебник. – М.: "Юрайт", 2017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>5. Григорьев В.П. Математика: учебник для студ. учреждений сред. проф. образования/ В.П.Григорьев, Т.Н. Сабурова. – 2-е изд., стер. – М.: ИЦ «Академия», 2018. – 368 с.  – ISBN 978-5-4468-7178-0. – Текст: электронный // ЭБС «Академия»: [сайт]. - URL: https://academia-moscow.ru/reader/?id=345524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 Математика.(СПО).учебник / М.И. Башмаков. — Москва : КноРус, 2019. — 394 с. Режим доступа: https://www.book.ru/view3/929528/1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 xml:space="preserve"> 7. Богомолов Н.В., Самойленко П.И. Математика учебник :  для СПО. – М.: Юрайт, 2018</w:t>
      </w:r>
    </w:p>
    <w:p w:rsidR="000D7E03" w:rsidRDefault="000D7E03">
      <w:pPr>
        <w:rPr>
          <w:sz w:val="24"/>
          <w:szCs w:val="24"/>
        </w:rPr>
      </w:pP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>Дополнительные источники:</w:t>
      </w:r>
    </w:p>
    <w:p w:rsidR="000D7E03" w:rsidRDefault="000D7E03">
      <w:pPr>
        <w:rPr>
          <w:sz w:val="24"/>
          <w:szCs w:val="24"/>
        </w:rPr>
      </w:pP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 xml:space="preserve">      1. Богомолов Н.В. Практические занятия по математике в 2-х ч. Ч.1.: учебное пособие для СПО. – М.: Юрайт, 2018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 xml:space="preserve"> 2. Богомолов Н.В. Практические занятия по математике в 2-х ч. Ч.2.: учебное пособие для СПО. – М.: Юрайт, 2018</w:t>
      </w:r>
    </w:p>
    <w:p w:rsidR="000D7E03" w:rsidRDefault="004F6DB8">
      <w:pPr>
        <w:rPr>
          <w:sz w:val="24"/>
          <w:szCs w:val="24"/>
        </w:rPr>
      </w:pPr>
      <w:r>
        <w:rPr>
          <w:sz w:val="24"/>
          <w:szCs w:val="24"/>
        </w:rPr>
        <w:t xml:space="preserve">3. Алпатов, А. В. Математика [Электронный ресурс] : учебное пособие для СПО / А. В. Алпатов. — 2-е изд. — Электрон. текстовые данные. — Саратов Профобразование, Ай Пи Эр Медиа, 2019. — 162 c. — 978-5-4486-0403-4, 978-5-4488-0215-7. — Режим доступа: http://www.iprbookshop.ru/80328.html </w:t>
      </w:r>
    </w:p>
    <w:p w:rsidR="000D7E03" w:rsidRDefault="000D7E03">
      <w:pPr>
        <w:rPr>
          <w:sz w:val="24"/>
          <w:szCs w:val="24"/>
        </w:rPr>
      </w:pPr>
    </w:p>
    <w:p w:rsidR="000D7E03" w:rsidRDefault="000D7E03">
      <w:pPr>
        <w:ind w:left="993"/>
        <w:jc w:val="both"/>
        <w:rPr>
          <w:bCs/>
          <w:sz w:val="24"/>
          <w:szCs w:val="24"/>
        </w:rPr>
      </w:pPr>
    </w:p>
    <w:p w:rsidR="000D7E03" w:rsidRDefault="004F6D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</w:t>
      </w:r>
    </w:p>
    <w:p w:rsidR="000D7E03" w:rsidRDefault="000D7E03">
      <w:pPr>
        <w:contextualSpacing/>
        <w:rPr>
          <w:rFonts w:eastAsia="Calibri"/>
          <w:b/>
          <w:sz w:val="24"/>
          <w:szCs w:val="24"/>
          <w:u w:val="single"/>
          <w:lang w:eastAsia="en-US"/>
        </w:rPr>
      </w:pPr>
    </w:p>
    <w:p w:rsidR="000D7E03" w:rsidRDefault="004F6DB8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Решите задачу. </w:t>
      </w:r>
      <w:r>
        <w:rPr>
          <w:bCs/>
          <w:sz w:val="24"/>
          <w:szCs w:val="24"/>
          <w:lang w:eastAsia="en-US"/>
        </w:rPr>
        <w:t>Держатели дисконтной карты книжного магазина получают при покупке скидку 5%. Книга стоит 200 рублей. Сколько рублей заплатит держатель дисконтной карты за эту книгу?</w:t>
      </w:r>
    </w:p>
    <w:p w:rsidR="000D7E03" w:rsidRDefault="000D7E03">
      <w:pPr>
        <w:tabs>
          <w:tab w:val="left" w:pos="1701"/>
        </w:tabs>
        <w:spacing w:after="200" w:line="276" w:lineRule="auto"/>
        <w:ind w:left="644"/>
        <w:contextualSpacing/>
        <w:rPr>
          <w:bCs/>
          <w:sz w:val="24"/>
          <w:szCs w:val="24"/>
          <w:lang w:eastAsia="en-US"/>
        </w:rPr>
      </w:pPr>
    </w:p>
    <w:p w:rsidR="000D7E03" w:rsidRDefault="004F6DB8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Решите задачу.</w:t>
      </w:r>
      <w:r>
        <w:t xml:space="preserve"> </w:t>
      </w:r>
      <w:r>
        <w:rPr>
          <w:bCs/>
          <w:sz w:val="24"/>
          <w:szCs w:val="24"/>
          <w:lang w:eastAsia="en-US"/>
        </w:rPr>
        <w:t>Прокат автомобиля обходится в 203 рубля в час. Автолюбитель арендовал автомобиль на 17 часов, расплатившись купюрой в 5000 рублей. Сколько рублей сдачи он получил?</w:t>
      </w:r>
    </w:p>
    <w:p w:rsidR="000D7E03" w:rsidRDefault="004F6DB8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Решите задачу. </w:t>
      </w:r>
      <w:r>
        <w:rPr>
          <w:bCs/>
          <w:sz w:val="24"/>
          <w:szCs w:val="24"/>
          <w:lang w:eastAsia="en-US"/>
        </w:rPr>
        <w:t>При масляной окраске за два раза радиаторов отопления дневная норма выработки при использовании кистей 18,м</w:t>
      </w:r>
      <w:r>
        <w:rPr>
          <w:bCs/>
          <w:sz w:val="24"/>
          <w:szCs w:val="24"/>
          <w:vertAlign w:val="superscript"/>
          <w:lang w:eastAsia="en-US"/>
        </w:rPr>
        <w:t>2</w:t>
      </w:r>
      <w:r>
        <w:rPr>
          <w:bCs/>
          <w:sz w:val="24"/>
          <w:szCs w:val="24"/>
          <w:lang w:eastAsia="en-US"/>
        </w:rPr>
        <w:t>, а ручных краскораспылителей /пистолетов/- 96м</w:t>
      </w:r>
      <w:r>
        <w:rPr>
          <w:bCs/>
          <w:sz w:val="24"/>
          <w:szCs w:val="24"/>
          <w:vertAlign w:val="superscript"/>
          <w:lang w:eastAsia="en-US"/>
        </w:rPr>
        <w:t>2</w:t>
      </w:r>
      <w:r>
        <w:rPr>
          <w:bCs/>
          <w:sz w:val="24"/>
          <w:szCs w:val="24"/>
          <w:lang w:eastAsia="en-US"/>
        </w:rPr>
        <w:t>. На сколько процентов производительность труда кистями ниже, чем краскопультом.</w:t>
      </w:r>
    </w:p>
    <w:p w:rsidR="000D7E03" w:rsidRDefault="000D7E03">
      <w:pPr>
        <w:tabs>
          <w:tab w:val="left" w:pos="1701"/>
        </w:tabs>
        <w:spacing w:after="200" w:line="276" w:lineRule="auto"/>
        <w:ind w:left="644"/>
        <w:contextualSpacing/>
        <w:rPr>
          <w:bCs/>
          <w:sz w:val="24"/>
          <w:szCs w:val="24"/>
          <w:lang w:eastAsia="en-US"/>
        </w:rPr>
      </w:pPr>
    </w:p>
    <w:p w:rsidR="000D7E03" w:rsidRDefault="004F6DB8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Вычислите: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bCs/>
          <w:sz w:val="24"/>
          <w:szCs w:val="24"/>
        </w:rPr>
        <w:t xml:space="preserve">  </w:t>
      </w:r>
    </w:p>
    <w:p w:rsidR="000D7E03" w:rsidRDefault="000D7E03">
      <w:pPr>
        <w:ind w:firstLine="720"/>
        <w:rPr>
          <w:bCs/>
          <w:sz w:val="24"/>
          <w:szCs w:val="24"/>
        </w:rPr>
      </w:pP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Упростите выражение: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∙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15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</m:e>
            </m:rad>
          </m:den>
        </m:f>
      </m:oMath>
      <w:r>
        <w:rPr>
          <w:sz w:val="24"/>
          <w:szCs w:val="24"/>
        </w:rPr>
        <w:t xml:space="preserve">                       </w:t>
      </w:r>
    </w:p>
    <w:p w:rsidR="000D7E03" w:rsidRDefault="000D7E03">
      <w:pPr>
        <w:ind w:left="720"/>
        <w:contextualSpacing/>
        <w:rPr>
          <w:b/>
          <w:color w:val="FF0000"/>
          <w:sz w:val="24"/>
          <w:szCs w:val="24"/>
        </w:rPr>
      </w:pPr>
    </w:p>
    <w:p w:rsidR="000D7E03" w:rsidRDefault="004F6DB8">
      <w:pPr>
        <w:numPr>
          <w:ilvl w:val="0"/>
          <w:numId w:val="4"/>
        </w:numPr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>Поясните:</w:t>
      </w:r>
      <w:r>
        <w:rPr>
          <w:bCs/>
          <w:sz w:val="24"/>
          <w:szCs w:val="24"/>
        </w:rPr>
        <w:t xml:space="preserve"> сформулируйте математическое утверждение, на основе которого можно судить о правильности проверки вертикальности углов с помощью отвеса. Сделайте рисунок. </w:t>
      </w:r>
    </w:p>
    <w:p w:rsidR="000D7E03" w:rsidRDefault="000D7E03">
      <w:pPr>
        <w:pStyle w:val="ad"/>
        <w:rPr>
          <w:b/>
          <w:sz w:val="24"/>
          <w:szCs w:val="24"/>
        </w:rPr>
      </w:pPr>
    </w:p>
    <w:p w:rsidR="000D7E03" w:rsidRDefault="004F6DB8">
      <w:pPr>
        <w:numPr>
          <w:ilvl w:val="0"/>
          <w:numId w:val="4"/>
        </w:numPr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>Параллельность прямых и плоскостей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Две плоскости имеют общую точку. Выясните взаимное расположение этих плоскостей.             </w:t>
      </w:r>
    </w:p>
    <w:p w:rsidR="000D7E03" w:rsidRDefault="000D7E03">
      <w:pPr>
        <w:rPr>
          <w:sz w:val="24"/>
          <w:szCs w:val="24"/>
        </w:rPr>
      </w:pPr>
    </w:p>
    <w:p w:rsidR="000D7E03" w:rsidRDefault="004F6DB8">
      <w:pPr>
        <w:numPr>
          <w:ilvl w:val="0"/>
          <w:numId w:val="4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Перпендикулярность прямых и плоскостей. </w:t>
      </w:r>
      <w:r>
        <w:rPr>
          <w:sz w:val="24"/>
          <w:szCs w:val="24"/>
        </w:rPr>
        <w:t>Расстояние от точки М до плоскости α равно 3 см. Чему равна длина перпендикуляра, проведенного из точки М до плоскости α?</w:t>
      </w:r>
    </w:p>
    <w:p w:rsidR="000D7E03" w:rsidRDefault="000D7E03">
      <w:pPr>
        <w:jc w:val="both"/>
        <w:rPr>
          <w:sz w:val="24"/>
          <w:szCs w:val="24"/>
        </w:rPr>
      </w:pPr>
    </w:p>
    <w:p w:rsidR="000D7E03" w:rsidRDefault="004F6DB8">
      <w:pPr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  <w:lang w:eastAsia="en-US"/>
        </w:rPr>
        <w:t>Вычислите:</w:t>
      </w:r>
      <w:r>
        <w:rPr>
          <w:sz w:val="24"/>
          <w:szCs w:val="24"/>
          <w:lang w:eastAsia="en-US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0,5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°</m:t>
        </m:r>
      </m:oMath>
      <w:r>
        <w:rPr>
          <w:sz w:val="24"/>
          <w:szCs w:val="24"/>
          <w:lang w:eastAsia="en-US"/>
        </w:rPr>
        <w:t xml:space="preserve">              </w:t>
      </w:r>
    </w:p>
    <w:p w:rsidR="000D7E03" w:rsidRDefault="000D7E03">
      <w:pPr>
        <w:ind w:firstLine="300"/>
        <w:jc w:val="both"/>
        <w:rPr>
          <w:color w:val="FF0000"/>
          <w:sz w:val="24"/>
          <w:szCs w:val="24"/>
        </w:rPr>
      </w:pPr>
    </w:p>
    <w:p w:rsidR="000D7E03" w:rsidRDefault="000D7E03">
      <w:pPr>
        <w:jc w:val="both"/>
        <w:rPr>
          <w:color w:val="FF0000"/>
          <w:sz w:val="24"/>
          <w:szCs w:val="24"/>
          <w:lang w:eastAsia="en-US"/>
        </w:rPr>
      </w:pPr>
    </w:p>
    <w:p w:rsidR="000D7E03" w:rsidRDefault="004F6DB8">
      <w:pPr>
        <w:numPr>
          <w:ilvl w:val="0"/>
          <w:numId w:val="4"/>
        </w:numPr>
        <w:contextualSpacing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Решите задачу. </w:t>
      </w:r>
      <w:r>
        <w:rPr>
          <w:bCs/>
          <w:sz w:val="24"/>
          <w:szCs w:val="24"/>
        </w:rPr>
        <w:t>На оси ОХ найдите точку D равноудаленную от данных: A(0;1;-1);  B(3;-4;4).</w:t>
      </w:r>
    </w:p>
    <w:p w:rsidR="000D7E03" w:rsidRDefault="004F6DB8">
      <w:pPr>
        <w:numPr>
          <w:ilvl w:val="0"/>
          <w:numId w:val="4"/>
        </w:numPr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Решите задачу.</w:t>
      </w:r>
      <w:r>
        <w:rPr>
          <w:sz w:val="24"/>
          <w:szCs w:val="24"/>
        </w:rPr>
        <w:t xml:space="preserve"> Найдите площадь параллелограмма, построенного на векторах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 xml:space="preserve">, если векторы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 xml:space="preserve"> составляют угол 30°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sz w:val="24"/>
          <w:szCs w:val="24"/>
        </w:rPr>
        <w:t>.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Решите задачу</w:t>
      </w:r>
      <w:r>
        <w:rPr>
          <w:sz w:val="24"/>
          <w:szCs w:val="24"/>
        </w:rPr>
        <w:t>. Катеты прямоугольного треугольника равны 5 см и 6 см . Найдите площадь проекции этого треугольника на плоскость, если плоскость треугольника наклонена к плоскости проекции под углом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.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Решите иррациональное уравнение:</w:t>
      </w:r>
      <w:r>
        <w:rPr>
          <w:rFonts w:eastAsia="Calibri"/>
          <w:szCs w:val="24"/>
        </w:rPr>
        <w:t xml:space="preserve"> </w:t>
      </w:r>
      <w:r>
        <w:rPr>
          <w:rFonts w:eastAsia="Calibri"/>
          <w:noProof/>
          <w:szCs w:val="24"/>
        </w:rPr>
        <w:drawing>
          <wp:inline distT="0" distB="8890" distL="0" distR="8890">
            <wp:extent cx="1019810" cy="21971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Cs w:val="24"/>
        </w:rPr>
        <w:t>.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Решите иррациональное уравнение:</w:t>
      </w:r>
      <w:r>
        <w:rPr>
          <w:rFonts w:eastAsia="Calibri"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x-9</m:t>
            </m:r>
          </m:e>
        </m:rad>
        <m:r>
          <w:rPr>
            <w:rFonts w:ascii="Cambria Math" w:hAnsi="Cambria Math"/>
          </w:rPr>
          <m:t>=-3</m:t>
        </m:r>
      </m:oMath>
      <w:r>
        <w:rPr>
          <w:rFonts w:eastAsia="Calibri"/>
          <w:sz w:val="24"/>
          <w:szCs w:val="24"/>
        </w:rPr>
        <w:t>.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Решите показательное уравнение:</w:t>
      </w:r>
      <w:r>
        <w:t xml:space="preserve"> </w:t>
      </w:r>
      <w:r>
        <w:rPr>
          <w:noProof/>
        </w:rPr>
        <w:drawing>
          <wp:inline distT="0" distB="8890" distL="0" distR="8255">
            <wp:extent cx="715645" cy="238760"/>
            <wp:effectExtent l="0" t="0" r="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Решите показательное уравнение:</w:t>
      </w:r>
      <w:r>
        <w:rPr>
          <w:szCs w:val="24"/>
        </w:rPr>
        <w:t xml:space="preserve"> </w:t>
      </w:r>
      <w:r>
        <w:rPr>
          <w:noProof/>
          <w:szCs w:val="24"/>
        </w:rPr>
        <w:drawing>
          <wp:inline distT="0" distB="0" distL="0" distR="0">
            <wp:extent cx="1113155" cy="198755"/>
            <wp:effectExtent l="0" t="0" r="0" b="0"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Start w:id="8" w:name="_Hlk89244837"/>
      <w:r>
        <w:rPr>
          <w:sz w:val="24"/>
          <w:szCs w:val="24"/>
        </w:rPr>
        <w:t xml:space="preserve"> 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Решите логарифмическое уравнение: 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-3)+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-2)=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2.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Решите логарифмическое уравнение: </w:t>
      </w:r>
      <w:r>
        <w:rPr>
          <w:sz w:val="24"/>
          <w:szCs w:val="24"/>
          <w:lang w:val="en-US"/>
        </w:rPr>
        <w:t>log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+10)=2.</w:t>
      </w:r>
    </w:p>
    <w:p w:rsidR="000D7E03" w:rsidRDefault="004F6DB8">
      <w:pPr>
        <w:numPr>
          <w:ilvl w:val="0"/>
          <w:numId w:val="4"/>
        </w:numPr>
        <w:contextualSpacing/>
      </w:pPr>
      <w:r>
        <w:rPr>
          <w:b/>
          <w:sz w:val="24"/>
          <w:szCs w:val="24"/>
        </w:rPr>
        <w:t xml:space="preserve">Освободиться от корня в знаменателе: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</m:den>
        </m:f>
      </m:oMath>
      <w:bookmarkStart w:id="9" w:name="_Hlk112835689"/>
      <w:bookmarkEnd w:id="9"/>
      <w:r>
        <w:rPr>
          <w:sz w:val="24"/>
          <w:szCs w:val="24"/>
        </w:rPr>
        <w:t xml:space="preserve">  .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Освободиться от корня в знаменателе: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7</m:t>
                </m:r>
              </m:deg>
              <m:e>
                <m:r>
                  <w:rPr>
                    <w:rFonts w:ascii="Cambria Math" w:hAnsi="Cambria Math"/>
                  </w:rPr>
                  <m:t>16</m:t>
                </m:r>
              </m:e>
            </m:rad>
          </m:den>
        </m:f>
      </m:oMath>
      <w:r>
        <w:rPr>
          <w:sz w:val="24"/>
          <w:szCs w:val="24"/>
        </w:rPr>
        <w:t xml:space="preserve">  .      </w:t>
      </w:r>
      <w:r>
        <w:rPr>
          <w:rFonts w:ascii="Calibri" w:hAnsi="Calibri"/>
          <w:szCs w:val="28"/>
        </w:rPr>
        <w:t xml:space="preserve">   </w:t>
      </w:r>
      <w:r>
        <w:rPr>
          <w:szCs w:val="28"/>
        </w:rPr>
        <w:tab/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Освободиться от корня в знаменателе: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-1</m:t>
            </m:r>
          </m:den>
        </m:f>
      </m:oMath>
      <w:r>
        <w:rPr>
          <w:rFonts w:ascii="Calibri" w:hAnsi="Calibri"/>
          <w:sz w:val="24"/>
          <w:szCs w:val="24"/>
        </w:rPr>
        <w:t xml:space="preserve"> .</w:t>
      </w:r>
      <w:r>
        <w:rPr>
          <w:rFonts w:ascii="Calibri" w:hAnsi="Calibri"/>
          <w:szCs w:val="28"/>
        </w:rPr>
        <w:t xml:space="preserve">      </w:t>
      </w:r>
      <w:bookmarkEnd w:id="8"/>
      <w:r>
        <w:rPr>
          <w:szCs w:val="28"/>
        </w:rPr>
        <w:tab/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иррациональное уравнение: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250950" cy="2413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eastAsia="en-US"/>
        </w:rPr>
        <w:t>;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Действия над векторами в координатной форме. </w:t>
      </w:r>
      <w:r>
        <w:rPr>
          <w:sz w:val="24"/>
          <w:szCs w:val="24"/>
          <w:lang w:eastAsia="en-US"/>
        </w:rPr>
        <w:t xml:space="preserve">Найдите длину вектора 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lit/>
                <m:nor/>
              </m:rPr>
              <w:rPr>
                <w:rFonts w:ascii="Cambria Math" w:hAnsi="Cambria Math"/>
              </w:rPr>
              <m:t>АВ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</m:oMath>
      <w:r>
        <w:rPr>
          <w:sz w:val="24"/>
          <w:szCs w:val="24"/>
          <w:lang w:eastAsia="en-US"/>
        </w:rPr>
        <w:t>, еслиА(-1;0;2) ; В (1;-2;3).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показательное уравнение: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x+1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750</m:t>
        </m:r>
      </m:oMath>
      <w:r>
        <w:rPr>
          <w:rFonts w:eastAsia="Calibri"/>
          <w:sz w:val="24"/>
          <w:szCs w:val="24"/>
          <w:lang w:eastAsia="en-US"/>
        </w:rPr>
        <w:t>;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логарифмическое уравнение: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-3)+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-2)=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2;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систему уравнений: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d>
              <m:dPr>
                <m:begChr m:val="{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5x-2y=7</m:t>
                </m:r>
              </m:e>
              <m:e/>
            </m:d>
          </m:e>
        </m:eqArr>
      </m:oMath>
      <w:r>
        <w:rPr>
          <w:rFonts w:eastAsia="Calibri"/>
          <w:sz w:val="24"/>
          <w:szCs w:val="24"/>
        </w:rPr>
        <w:t xml:space="preserve">  </w:t>
      </w:r>
    </w:p>
    <w:p w:rsidR="000D7E03" w:rsidRDefault="000D7E03">
      <w:pPr>
        <w:ind w:left="644"/>
        <w:contextualSpacing/>
        <w:rPr>
          <w:sz w:val="24"/>
          <w:szCs w:val="24"/>
        </w:rPr>
      </w:pP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показательное неравенство: </w:t>
      </w:r>
      <w:r>
        <w:rPr>
          <w:rFonts w:eastAsia="Calibri"/>
          <w:sz w:val="24"/>
          <w:szCs w:val="24"/>
          <w:lang w:eastAsia="en-US"/>
        </w:rPr>
        <w:t xml:space="preserve"> 0,4</w:t>
      </w:r>
      <w:r>
        <w:rPr>
          <w:rFonts w:eastAsia="Calibri"/>
          <w:sz w:val="24"/>
          <w:szCs w:val="24"/>
          <w:vertAlign w:val="superscript"/>
          <w:lang w:eastAsia="en-US"/>
        </w:rPr>
        <w:t>7</w:t>
      </w:r>
      <w:r>
        <w:rPr>
          <w:rFonts w:eastAsia="Calibri"/>
          <w:sz w:val="24"/>
          <w:szCs w:val="24"/>
          <w:vertAlign w:val="superscript"/>
          <w:lang w:val="en-US" w:eastAsia="en-US"/>
        </w:rPr>
        <w:t>x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 –9 </w:t>
      </w:r>
      <w:r>
        <w:rPr>
          <w:rFonts w:eastAsia="Calibri"/>
          <w:sz w:val="24"/>
          <w:szCs w:val="24"/>
          <w:lang w:eastAsia="en-US"/>
        </w:rPr>
        <w:t>&gt; 0,16;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логарифмические неравенство: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ln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-9)&gt;</w:t>
      </w:r>
      <w:r>
        <w:rPr>
          <w:rFonts w:eastAsia="Calibri"/>
          <w:sz w:val="24"/>
          <w:szCs w:val="24"/>
          <w:lang w:val="en-US" w:eastAsia="en-US"/>
        </w:rPr>
        <w:t>ln</w:t>
      </w:r>
      <w:r>
        <w:rPr>
          <w:rFonts w:eastAsia="Calibri"/>
          <w:sz w:val="24"/>
          <w:szCs w:val="24"/>
          <w:lang w:eastAsia="en-US"/>
        </w:rPr>
        <w:t>(2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+8);</w:t>
      </w:r>
    </w:p>
    <w:p w:rsidR="000D7E03" w:rsidRDefault="004F6DB8">
      <w:pPr>
        <w:pStyle w:val="a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Найдите длину вектора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р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r>
          <w:rPr>
            <w:rFonts w:ascii="Cambria Math" w:hAnsi="Cambria Math"/>
          </w:rPr>
          <m:t>=2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r>
          <w:rPr>
            <w:rFonts w:ascii="Cambria Math" w:hAnsi="Cambria Math"/>
          </w:rPr>
          <m:t>+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</m:oMath>
      <w:r>
        <w:rPr>
          <w:sz w:val="24"/>
          <w:szCs w:val="24"/>
        </w:rPr>
        <w:t>, если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3;-5; 2</m:t>
            </m:r>
          </m:e>
        </m:d>
      </m:oMath>
      <w:r>
        <w:rPr>
          <w:sz w:val="24"/>
          <w:szCs w:val="24"/>
        </w:rPr>
        <w:t xml:space="preserve">,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-4;7; -1</m:t>
            </m:r>
          </m:e>
        </m:d>
      </m:oMath>
      <w:r>
        <w:rPr>
          <w:sz w:val="24"/>
          <w:szCs w:val="24"/>
        </w:rPr>
        <w:t>.</w:t>
      </w:r>
    </w:p>
    <w:p w:rsidR="000D7E03" w:rsidRDefault="004F6DB8">
      <w:pPr>
        <w:numPr>
          <w:ilvl w:val="0"/>
          <w:numId w:val="4"/>
        </w:numPr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логарифмическое уравнение:  </w:t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perscript"/>
          <w:lang w:eastAsia="en-US"/>
        </w:rPr>
        <w:t>2</w:t>
      </w:r>
      <w:r>
        <w:rPr>
          <w:rFonts w:eastAsia="Calibri"/>
          <w:sz w:val="24"/>
          <w:szCs w:val="24"/>
          <w:vertAlign w:val="subscript"/>
          <w:lang w:eastAsia="en-US"/>
        </w:rPr>
        <w:t>0,2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+4</w:t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bscript"/>
          <w:lang w:eastAsia="en-US"/>
        </w:rPr>
        <w:t>0,2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 xml:space="preserve"> – 5 =0;</w:t>
      </w:r>
    </w:p>
    <w:p w:rsidR="000D7E03" w:rsidRDefault="004F6DB8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Решите задачу</w:t>
      </w:r>
      <w:r>
        <w:rPr>
          <w:sz w:val="24"/>
          <w:szCs w:val="24"/>
        </w:rPr>
        <w:t>. Расстояние от точки А до плоскости α равно 3см, а расстояние от точки А до точки М, лежащей в плоскости α, равно 6см. Найдите величину угла между прямой АМ и плоскостью α.</w:t>
      </w:r>
    </w:p>
    <w:p w:rsidR="000D7E03" w:rsidRDefault="004F6DB8">
      <w:pPr>
        <w:numPr>
          <w:ilvl w:val="0"/>
          <w:numId w:val="4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Поясните ответ.</w:t>
      </w:r>
      <w:r>
        <w:rPr>
          <w:rFonts w:eastAsia="Calibri"/>
          <w:bCs/>
          <w:sz w:val="24"/>
          <w:szCs w:val="24"/>
          <w:lang w:eastAsia="en-US"/>
        </w:rPr>
        <w:t xml:space="preserve"> Точки  А и С лежат на прямой </w:t>
      </w:r>
      <w:r>
        <w:rPr>
          <w:rFonts w:eastAsia="Calibri"/>
          <w:bCs/>
          <w:sz w:val="24"/>
          <w:szCs w:val="24"/>
          <w:lang w:val="en-US" w:eastAsia="en-US"/>
        </w:rPr>
        <w:t>b</w:t>
      </w:r>
      <w:r>
        <w:rPr>
          <w:rFonts w:eastAsia="Calibri"/>
          <w:bCs/>
          <w:sz w:val="24"/>
          <w:szCs w:val="24"/>
          <w:lang w:eastAsia="en-US"/>
        </w:rPr>
        <w:t xml:space="preserve"> и в плоскости α. Выясните взаимное расположение прямой </w:t>
      </w:r>
      <w:r>
        <w:rPr>
          <w:rFonts w:eastAsia="Calibri"/>
          <w:bCs/>
          <w:sz w:val="24"/>
          <w:szCs w:val="24"/>
          <w:lang w:val="en-US" w:eastAsia="en-US"/>
        </w:rPr>
        <w:t>b</w:t>
      </w:r>
      <w:r>
        <w:rPr>
          <w:rFonts w:eastAsia="Calibri"/>
          <w:bCs/>
          <w:sz w:val="24"/>
          <w:szCs w:val="24"/>
          <w:lang w:eastAsia="en-US"/>
        </w:rPr>
        <w:t xml:space="preserve"> и плоскости α. Сделайте рисунок.</w:t>
      </w:r>
    </w:p>
    <w:p w:rsidR="000D7E03" w:rsidRDefault="004F6DB8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В</w:t>
      </w:r>
      <w:r>
        <w:rPr>
          <w:b/>
          <w:bCs/>
          <w:sz w:val="24"/>
          <w:szCs w:val="24"/>
        </w:rPr>
        <w:t>ычислите: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27</m:t>
                </m:r>
              </m:sub>
            </m:sSub>
            <m:r>
              <w:rPr>
                <w:rFonts w:ascii="Cambria Math" w:hAnsi="Cambria Math"/>
              </w:rPr>
              <m:t>125</m:t>
            </m:r>
          </m:sup>
        </m:sSup>
      </m:oMath>
    </w:p>
    <w:p w:rsidR="000D7E03" w:rsidRDefault="004F6DB8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Упростите выражение:</w:t>
      </w:r>
      <w:r>
        <w:rPr>
          <w:sz w:val="24"/>
          <w:szCs w:val="24"/>
        </w:rPr>
        <w:t xml:space="preserve"> 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e>
        </m:rad>
      </m:oMath>
      <w:r>
        <w:rPr>
          <w:sz w:val="24"/>
          <w:szCs w:val="24"/>
          <w:lang w:eastAsia="en-US"/>
        </w:rPr>
        <w:t>;</w:t>
      </w:r>
    </w:p>
    <w:p w:rsidR="000D7E03" w:rsidRDefault="004F6DB8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Параллельность прямых и плоскостей. </w:t>
      </w:r>
      <w:r>
        <w:rPr>
          <w:sz w:val="24"/>
          <w:szCs w:val="24"/>
        </w:rPr>
        <w:t xml:space="preserve">Точки А, В, С 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не лежат в одной плоскости. Могут ли три из них лежать на одной  прямой.</w:t>
      </w:r>
    </w:p>
    <w:p w:rsidR="000D7E03" w:rsidRDefault="004F6DB8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Перпендикулярность прямых и плоскостей.</w:t>
      </w:r>
      <w:r>
        <w:rPr>
          <w:sz w:val="24"/>
          <w:szCs w:val="24"/>
        </w:rPr>
        <w:t xml:space="preserve"> Прямая а перпендикулярна прямой с, 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параллельна прямой а. Чему равен угол между прямыми с и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?</w:t>
      </w:r>
    </w:p>
    <w:p w:rsidR="000D7E03" w:rsidRDefault="004F6DB8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Вычислите:</w:t>
      </w:r>
      <w:r>
        <w:rPr>
          <w:sz w:val="24"/>
          <w:szCs w:val="24"/>
          <w:lang w:eastAsia="en-US"/>
        </w:rPr>
        <w:t xml:space="preserve">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1000</m:t>
                </m:r>
              </m:e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-24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0D7E03" w:rsidRDefault="004F6DB8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Д</w:t>
      </w:r>
      <w:r>
        <w:rPr>
          <w:b/>
          <w:sz w:val="24"/>
          <w:szCs w:val="24"/>
        </w:rPr>
        <w:t xml:space="preserve">ействия над векторами в координатной форме. </w:t>
      </w:r>
      <w:r>
        <w:rPr>
          <w:sz w:val="24"/>
          <w:szCs w:val="24"/>
        </w:rPr>
        <w:t>Дано:точки А(4; 6; -8),  В(-2;5;4) найдите координаты точки С(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) – середины отрезка АВ.</w:t>
      </w:r>
    </w:p>
    <w:p w:rsidR="000D7E03" w:rsidRDefault="004F6DB8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 xml:space="preserve">Решите показательное неравенство:  </w:t>
      </w:r>
      <w:r>
        <w:rPr>
          <w:rFonts w:eastAsia="Calibri"/>
          <w:sz w:val="24"/>
          <w:szCs w:val="24"/>
          <w:lang w:eastAsia="en-US"/>
        </w:rPr>
        <w:t xml:space="preserve"> (</w:t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12395" cy="353695"/>
            <wp:effectExtent l="0" t="0" r="0" b="0"/>
            <wp:docPr id="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vertAlign w:val="superscript"/>
          <w:lang w:eastAsia="en-US"/>
        </w:rPr>
        <w:t>-5</w:t>
      </w:r>
      <w:r>
        <w:rPr>
          <w:rFonts w:eastAsia="Calibri"/>
          <w:sz w:val="24"/>
          <w:szCs w:val="24"/>
          <w:vertAlign w:val="superscript"/>
          <w:lang w:val="en-US" w:eastAsia="en-US"/>
        </w:rPr>
        <w:t>x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+8 </w:t>
      </w:r>
      <w:r>
        <w:rPr>
          <w:rFonts w:eastAsia="Calibri"/>
          <w:sz w:val="24"/>
          <w:szCs w:val="24"/>
          <w:lang w:eastAsia="en-US"/>
        </w:rPr>
        <w:t>&lt; 9;</w:t>
      </w:r>
    </w:p>
    <w:p w:rsidR="000D7E03" w:rsidRDefault="004F6DB8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Решите логарифмическое неравенство:</w:t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bscript"/>
          <w:lang w:eastAsia="en-US"/>
        </w:rPr>
        <w:t>0.5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+6)&gt;-1;</w:t>
      </w:r>
    </w:p>
    <w:p w:rsidR="000D7E03" w:rsidRDefault="000D7E03">
      <w:pPr>
        <w:contextualSpacing/>
        <w:rPr>
          <w:rFonts w:eastAsia="Calibri"/>
          <w:sz w:val="24"/>
          <w:szCs w:val="24"/>
          <w:lang w:eastAsia="en-US"/>
        </w:rPr>
      </w:pPr>
    </w:p>
    <w:p w:rsidR="000D7E03" w:rsidRDefault="000D7E03">
      <w:pPr>
        <w:ind w:left="644"/>
        <w:contextualSpacing/>
        <w:rPr>
          <w:rFonts w:eastAsia="Calibri"/>
          <w:sz w:val="24"/>
          <w:szCs w:val="24"/>
        </w:rPr>
      </w:pPr>
    </w:p>
    <w:p w:rsidR="000D7E03" w:rsidRDefault="004F6DB8">
      <w:pPr>
        <w:spacing w:after="200" w:line="276" w:lineRule="auto"/>
        <w:jc w:val="center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ДОПОЛНИТЕЛЬНАЯ ЧАСТЬ</w:t>
      </w:r>
    </w:p>
    <w:p w:rsidR="000D7E03" w:rsidRDefault="004F6DB8">
      <w:pPr>
        <w:spacing w:after="200" w:line="276" w:lineRule="auto"/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50.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</w:rPr>
        <w:t>Вычислите</w:t>
      </w:r>
      <w:r>
        <w:rPr>
          <w:b/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  <w:lang w:val="en-US"/>
        </w:rPr>
        <w:t>log</w:t>
      </w:r>
      <w:r>
        <w:rPr>
          <w:rFonts w:eastAsia="Calibri"/>
          <w:sz w:val="24"/>
          <w:szCs w:val="24"/>
          <w:vertAlign w:val="subscript"/>
        </w:rPr>
        <w:t>27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>81</m:t>
            </m:r>
          </m:den>
        </m:f>
      </m:oMath>
      <w:r>
        <w:rPr>
          <w:rFonts w:eastAsia="Calibri"/>
          <w:sz w:val="24"/>
          <w:szCs w:val="24"/>
        </w:rPr>
        <w:t xml:space="preserve">+ 2 </w:t>
      </w:r>
      <w:r>
        <w:rPr>
          <w:rFonts w:eastAsia="Calibri"/>
          <w:sz w:val="24"/>
          <w:szCs w:val="24"/>
          <w:lang w:val="en-US"/>
        </w:rPr>
        <w:t>ln</w:t>
      </w: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  <w:vertAlign w:val="superscript"/>
        </w:rPr>
        <w:t>2</w:t>
      </w:r>
    </w:p>
    <w:p w:rsidR="000D7E03" w:rsidRDefault="004F6DB8">
      <w:pPr>
        <w:spacing w:after="200" w:line="276" w:lineRule="auto"/>
        <w:ind w:left="567" w:hanging="567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51.</w:t>
      </w:r>
      <w:r>
        <w:rPr>
          <w:rFonts w:eastAsia="Calibri"/>
          <w:b/>
          <w:sz w:val="24"/>
          <w:szCs w:val="24"/>
          <w:lang w:eastAsia="en-US"/>
        </w:rPr>
        <w:t xml:space="preserve"> Упростите выражение: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36-x</m:t>
            </m:r>
          </m:den>
        </m:f>
      </m:oMath>
      <w:r>
        <w:rPr>
          <w:sz w:val="24"/>
          <w:szCs w:val="24"/>
          <w:lang w:eastAsia="en-US"/>
        </w:rPr>
        <w:t>;</w:t>
      </w:r>
    </w:p>
    <w:p w:rsidR="000D7E03" w:rsidRDefault="004F6DB8">
      <w:pPr>
        <w:ind w:left="567" w:hanging="567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52.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+b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a+b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</w:p>
    <w:p w:rsidR="000D7E03" w:rsidRDefault="004F6DB8">
      <w:pPr>
        <w:ind w:left="567" w:hanging="567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b/>
          <w:sz w:val="24"/>
          <w:szCs w:val="24"/>
        </w:rPr>
        <w:t>53.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Упростите выражение: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+y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</w:p>
    <w:p w:rsidR="000D7E03" w:rsidRDefault="004F6DB8">
      <w:pPr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</w:t>
      </w:r>
      <w:r>
        <w:rPr>
          <w:rFonts w:eastAsia="Calibri"/>
          <w:b/>
          <w:sz w:val="24"/>
          <w:szCs w:val="24"/>
          <w:lang w:eastAsia="en-US"/>
        </w:rPr>
        <w:t xml:space="preserve"> 54.</w:t>
      </w:r>
      <w:r>
        <w:rPr>
          <w:szCs w:val="24"/>
        </w:rPr>
        <w:t xml:space="preserve">  </w:t>
      </w:r>
      <w:r>
        <w:rPr>
          <w:sz w:val="24"/>
          <w:szCs w:val="24"/>
        </w:rPr>
        <w:t xml:space="preserve">Постройте в системе координат по точкам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А(-2;3;4), В(0;-4;2), С(3;2;-1).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Найдите: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1) Периметр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</w:t>
      </w:r>
      <w:r>
        <w:rPr>
          <w:sz w:val="24"/>
          <w:szCs w:val="24"/>
          <w:lang w:eastAsia="en-US"/>
        </w:rPr>
        <w:t>, 2)</w:t>
      </w:r>
      <w:r>
        <w:rPr>
          <w:sz w:val="24"/>
          <w:szCs w:val="24"/>
          <w:lang w:val="en-US" w:eastAsia="en-US"/>
        </w:rPr>
        <w:t>cos</w:t>
      </w:r>
      <m:oMath>
        <m:r>
          <w:rPr>
            <w:rFonts w:ascii="Cambria Math" w:hAnsi="Cambria Math"/>
          </w:rPr>
          <m:t>∠</m:t>
        </m:r>
      </m:oMath>
      <w:r>
        <w:rPr>
          <w:sz w:val="24"/>
          <w:szCs w:val="24"/>
        </w:rPr>
        <w:t xml:space="preserve"> А</w:t>
      </w:r>
      <w:r>
        <w:rPr>
          <w:sz w:val="24"/>
          <w:szCs w:val="24"/>
          <w:lang w:eastAsia="en-US"/>
        </w:rPr>
        <w:t xml:space="preserve">? 3) </w:t>
      </w:r>
      <w:r>
        <w:rPr>
          <w:sz w:val="24"/>
          <w:szCs w:val="24"/>
        </w:rPr>
        <w:t>Одну любую медиану.</w:t>
      </w:r>
    </w:p>
    <w:p w:rsidR="000D7E03" w:rsidRDefault="004F6DB8">
      <w:pPr>
        <w:ind w:left="567" w:hanging="567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   </w:t>
      </w:r>
      <w:r>
        <w:rPr>
          <w:b/>
          <w:sz w:val="24"/>
          <w:szCs w:val="24"/>
          <w:lang w:eastAsia="en-US"/>
        </w:rPr>
        <w:t xml:space="preserve">55. </w:t>
      </w:r>
      <w:r>
        <w:rPr>
          <w:sz w:val="24"/>
          <w:szCs w:val="24"/>
        </w:rPr>
        <w:t xml:space="preserve">Постройте в системе координат по точкам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А(2;3;4), В(0;4;2), С(-3;2;-1).</w:t>
      </w:r>
      <w:r>
        <w:rPr>
          <w:sz w:val="24"/>
          <w:szCs w:val="24"/>
        </w:rPr>
        <w:tab/>
      </w:r>
    </w:p>
    <w:p w:rsidR="000D7E03" w:rsidRDefault="004F6DB8">
      <w:pPr>
        <w:spacing w:after="200" w:line="276" w:lineRule="auto"/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eastAsia="en-US"/>
        </w:rPr>
        <w:t xml:space="preserve">   </w:t>
      </w:r>
      <w:r>
        <w:rPr>
          <w:b/>
          <w:sz w:val="24"/>
          <w:szCs w:val="24"/>
        </w:rPr>
        <w:t>56.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</w:rPr>
        <w:t>Вычислите</w:t>
      </w:r>
      <w:r>
        <w:rPr>
          <w:b/>
          <w:sz w:val="24"/>
          <w:szCs w:val="24"/>
          <w:lang w:eastAsia="en-US"/>
        </w:rPr>
        <w:t>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5-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1,2</m:t>
            </m:r>
          </m:e>
          <m:sup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1,2</m:t>
                </m:r>
              </m:sub>
            </m:sSub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b/>
          <w:sz w:val="24"/>
          <w:szCs w:val="24"/>
          <w:lang w:eastAsia="en-US"/>
        </w:rPr>
        <w:t>.</w:t>
      </w:r>
    </w:p>
    <w:p w:rsidR="000D7E03" w:rsidRDefault="004F6DB8">
      <w:pPr>
        <w:spacing w:after="200" w:line="276" w:lineRule="auto"/>
        <w:ind w:left="567" w:hanging="567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57.</w:t>
      </w:r>
      <w:r>
        <w:rPr>
          <w:b/>
          <w:sz w:val="24"/>
          <w:szCs w:val="24"/>
        </w:rPr>
        <w:t xml:space="preserve"> Найдите значение выражения</w:t>
      </w:r>
      <w:r>
        <w:rPr>
          <w:b/>
          <w:color w:val="222222"/>
          <w:sz w:val="24"/>
          <w:szCs w:val="24"/>
          <w:lang w:eastAsia="en-US"/>
        </w:rPr>
        <w:t>: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0,001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</m:t>
        </m:r>
      </m:oMath>
      <w:r>
        <w:rPr>
          <w:sz w:val="24"/>
          <w:szCs w:val="24"/>
        </w:rPr>
        <w:t>.</w:t>
      </w:r>
    </w:p>
    <w:p w:rsidR="000D7E03" w:rsidRDefault="004F6DB8">
      <w:pPr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58. Вычислите: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rad>
                <m:r>
                  <w:rPr>
                    <w:rFonts w:ascii="Cambria Math" w:hAnsi="Cambria Math"/>
                  </w:rPr>
                  <m:t>*1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  <m:e/>
        </m:d>
      </m:oMath>
    </w:p>
    <w:p w:rsidR="000D7E03" w:rsidRDefault="000D7E03">
      <w:pPr>
        <w:ind w:left="567" w:hanging="567"/>
        <w:rPr>
          <w:sz w:val="24"/>
          <w:szCs w:val="24"/>
        </w:rPr>
      </w:pPr>
    </w:p>
    <w:p w:rsidR="000D7E03" w:rsidRDefault="004F6DB8">
      <w:pPr>
        <w:ind w:left="567" w:hanging="567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59. </w:t>
      </w:r>
      <w:r>
        <w:rPr>
          <w:b/>
          <w:sz w:val="24"/>
          <w:szCs w:val="24"/>
          <w:lang w:eastAsia="en-US"/>
        </w:rPr>
        <w:t>Вычислите: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16</m:t>
                </m:r>
              </m:e>
            </m:rad>
          </m:num>
          <m:den>
            <m:r>
              <w:rPr>
                <w:rFonts w:ascii="Cambria Math" w:hAnsi="Cambria Math"/>
              </w:rPr>
              <m:t>64</m:t>
            </m:r>
          </m:den>
        </m:f>
      </m:oMath>
    </w:p>
    <w:p w:rsidR="000D7E03" w:rsidRDefault="004F6DB8">
      <w:pPr>
        <w:shd w:val="clear" w:color="auto" w:fill="FFFFFF"/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60. Выполните действия:</w:t>
      </w:r>
    </w:p>
    <w:p w:rsidR="000D7E03" w:rsidRDefault="004F6DB8">
      <w:pPr>
        <w:shd w:val="clear" w:color="auto" w:fill="FFFFFF"/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noProof/>
          <w:sz w:val="24"/>
          <w:szCs w:val="24"/>
        </w:rPr>
        <w:drawing>
          <wp:inline distT="0" distB="9525" distL="0" distR="9525">
            <wp:extent cx="2219325" cy="352425"/>
            <wp:effectExtent l="0" t="0" r="0" b="0"/>
            <wp:docPr id="8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E03" w:rsidRDefault="004F6DB8">
      <w:pPr>
        <w:shd w:val="clear" w:color="auto" w:fill="FFFFFF"/>
        <w:spacing w:beforeAutospacing="1" w:afterAutospacing="1" w:line="1185" w:lineRule="atLeast"/>
        <w:ind w:left="567" w:hanging="567"/>
        <w:jc w:val="center"/>
        <w:rPr>
          <w:rFonts w:ascii="Open Sans" w:hAnsi="Open Sans" w:cs="Open Sans"/>
          <w:color w:val="2C3239"/>
          <w:sz w:val="23"/>
          <w:szCs w:val="23"/>
        </w:rPr>
      </w:pPr>
      <w:r>
        <w:rPr>
          <w:rFonts w:ascii="Open Sans" w:hAnsi="Open Sans" w:cs="Open Sans"/>
          <w:color w:val="2C3239"/>
          <w:sz w:val="25"/>
          <w:szCs w:val="25"/>
        </w:rPr>
        <w:t>  </w:t>
      </w:r>
      <w:bookmarkStart w:id="10" w:name="_Hlk112839850"/>
      <w:bookmarkEnd w:id="10"/>
      <w:r>
        <w:rPr>
          <w:rFonts w:ascii="Open Sans" w:hAnsi="Open Sans" w:cs="Open Sans"/>
          <w:noProof/>
          <w:color w:val="2C3239"/>
          <w:sz w:val="25"/>
          <w:szCs w:val="25"/>
        </w:rPr>
        <mc:AlternateContent>
          <mc:Choice Requires="wps">
            <w:drawing>
              <wp:inline distT="0" distB="177800" distL="114300" distR="114300">
                <wp:extent cx="1360805" cy="753745"/>
                <wp:effectExtent l="0" t="0" r="0" b="0"/>
                <wp:docPr id="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080" cy="75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08A13E4" id="AutoShape 2" o:spid="_x0000_s1026" style="width:107.15pt;height:5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" filled="f" stroked="f">
                <w10:anchorlock/>
              </v:rect>
            </w:pict>
          </mc:Fallback>
        </mc:AlternateContent>
      </w:r>
    </w:p>
    <w:p w:rsidR="000D7E03" w:rsidRDefault="000D7E03">
      <w:pPr>
        <w:shd w:val="clear" w:color="auto" w:fill="FFFFFF"/>
        <w:ind w:left="426" w:hanging="568"/>
        <w:contextualSpacing/>
      </w:pPr>
    </w:p>
    <w:sectPr w:rsidR="000D7E03">
      <w:footerReference w:type="default" r:id="rId15"/>
      <w:pgSz w:w="11906" w:h="16838"/>
      <w:pgMar w:top="1134" w:right="851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48" w:rsidRDefault="00264848">
      <w:r>
        <w:separator/>
      </w:r>
    </w:p>
  </w:endnote>
  <w:endnote w:type="continuationSeparator" w:id="0">
    <w:p w:rsidR="00264848" w:rsidRDefault="0026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E03" w:rsidRDefault="004F6DB8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7C3CEA">
      <w:rPr>
        <w:noProof/>
      </w:rPr>
      <w:t>1</w:t>
    </w:r>
    <w:r>
      <w:fldChar w:fldCharType="end"/>
    </w:r>
  </w:p>
  <w:p w:rsidR="000D7E03" w:rsidRDefault="000D7E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48" w:rsidRDefault="00264848">
      <w:r>
        <w:separator/>
      </w:r>
    </w:p>
  </w:footnote>
  <w:footnote w:type="continuationSeparator" w:id="0">
    <w:p w:rsidR="00264848" w:rsidRDefault="00264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6FF5"/>
    <w:multiLevelType w:val="multilevel"/>
    <w:tmpl w:val="9C0CDD5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5E2D"/>
    <w:multiLevelType w:val="multilevel"/>
    <w:tmpl w:val="6046D63E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BA7439"/>
    <w:multiLevelType w:val="multilevel"/>
    <w:tmpl w:val="E3466F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B30D0C"/>
    <w:multiLevelType w:val="multilevel"/>
    <w:tmpl w:val="77D0D1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>
      <w:start w:val="2"/>
      <w:numFmt w:val="decimal"/>
      <w:lvlText w:val="%1.%2."/>
      <w:lvlJc w:val="left"/>
      <w:pPr>
        <w:ind w:left="750" w:hanging="750"/>
      </w:pPr>
    </w:lvl>
    <w:lvl w:ilvl="2">
      <w:start w:val="2"/>
      <w:numFmt w:val="decimal"/>
      <w:lvlText w:val="%1.%2.%3."/>
      <w:lvlJc w:val="left"/>
      <w:pPr>
        <w:ind w:left="750" w:hanging="75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58993A9C"/>
    <w:multiLevelType w:val="multilevel"/>
    <w:tmpl w:val="4DEE13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0A191D"/>
    <w:multiLevelType w:val="multilevel"/>
    <w:tmpl w:val="6A9412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CD57747"/>
    <w:multiLevelType w:val="multilevel"/>
    <w:tmpl w:val="4E0A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E03"/>
    <w:rsid w:val="000D7E03"/>
    <w:rsid w:val="00264848"/>
    <w:rsid w:val="002A2EC6"/>
    <w:rsid w:val="003C6628"/>
    <w:rsid w:val="004F6DB8"/>
    <w:rsid w:val="007C3CEA"/>
    <w:rsid w:val="008C6D4B"/>
    <w:rsid w:val="00D3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5897D-CFBA-469F-9227-8C41B812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qFormat/>
    <w:rsid w:val="008933C0"/>
    <w:pPr>
      <w:keepNext/>
      <w:jc w:val="center"/>
      <w:outlineLvl w:val="0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33C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8933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795371"/>
    <w:rPr>
      <w:rFonts w:cs="Times New Roman"/>
      <w:color w:val="0000FF"/>
      <w:u w:val="single"/>
    </w:rPr>
  </w:style>
  <w:style w:type="character" w:styleId="a3">
    <w:name w:val="Strong"/>
    <w:basedOn w:val="a0"/>
    <w:uiPriority w:val="22"/>
    <w:qFormat/>
    <w:rsid w:val="00FE6190"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  <w:rsid w:val="00C0247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C0247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E605E3"/>
  </w:style>
  <w:style w:type="character" w:customStyle="1" w:styleId="HTML">
    <w:name w:val="Стандартный HTML Знак"/>
    <w:basedOn w:val="a0"/>
    <w:link w:val="HTML"/>
    <w:qFormat/>
    <w:rsid w:val="00E605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qFormat/>
    <w:rsid w:val="00452209"/>
    <w:rPr>
      <w:rFonts w:ascii="Century Schoolbook" w:hAnsi="Century Schoolbook" w:cs="Century Schoolbook"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70207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sid w:val="00D70207"/>
    <w:rPr>
      <w:color w:val="808080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cs="Times New Roman"/>
      <w:b w:val="0"/>
      <w:sz w:val="24"/>
    </w:rPr>
  </w:style>
  <w:style w:type="character" w:customStyle="1" w:styleId="ListLabel3">
    <w:name w:val="ListLabel 3"/>
    <w:qFormat/>
    <w:rPr>
      <w:rFonts w:cs="Times New Roman"/>
      <w:b/>
      <w:color w:val="00000A"/>
      <w:sz w:val="24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semiHidden/>
    <w:unhideWhenUsed/>
    <w:qFormat/>
    <w:rsid w:val="008933C0"/>
    <w:pPr>
      <w:jc w:val="center"/>
    </w:pPr>
    <w:rPr>
      <w:b/>
    </w:rPr>
  </w:style>
  <w:style w:type="paragraph" w:styleId="ad">
    <w:name w:val="List Paragraph"/>
    <w:basedOn w:val="a"/>
    <w:uiPriority w:val="34"/>
    <w:qFormat/>
    <w:rsid w:val="002454F9"/>
    <w:pPr>
      <w:ind w:left="720"/>
      <w:contextualSpacing/>
    </w:pPr>
  </w:style>
  <w:style w:type="paragraph" w:styleId="ae">
    <w:name w:val="Normal (Web)"/>
    <w:basedOn w:val="a"/>
    <w:unhideWhenUsed/>
    <w:qFormat/>
    <w:rsid w:val="00FE6190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Default">
    <w:name w:val="Default"/>
    <w:qFormat/>
    <w:rsid w:val="00FE6190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qFormat/>
    <w:rsid w:val="00555004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header"/>
    <w:basedOn w:val="a"/>
    <w:uiPriority w:val="99"/>
    <w:semiHidden/>
    <w:rsid w:val="00C02471"/>
    <w:pPr>
      <w:tabs>
        <w:tab w:val="center" w:pos="4677"/>
        <w:tab w:val="right" w:pos="9355"/>
      </w:tabs>
    </w:pPr>
    <w:rPr>
      <w:rFonts w:ascii="Calibri" w:eastAsia="Calibri" w:hAnsi="Calibri" w:cs="Calibri"/>
      <w:sz w:val="20"/>
    </w:rPr>
  </w:style>
  <w:style w:type="paragraph" w:styleId="af0">
    <w:name w:val="footer"/>
    <w:basedOn w:val="a"/>
    <w:uiPriority w:val="99"/>
    <w:rsid w:val="00C02471"/>
    <w:pPr>
      <w:tabs>
        <w:tab w:val="center" w:pos="4677"/>
        <w:tab w:val="right" w:pos="9355"/>
      </w:tabs>
    </w:pPr>
    <w:rPr>
      <w:rFonts w:ascii="Calibri" w:eastAsia="Calibri" w:hAnsi="Calibri" w:cs="Calibri"/>
      <w:sz w:val="20"/>
    </w:rPr>
  </w:style>
  <w:style w:type="paragraph" w:styleId="HTML0">
    <w:name w:val="HTML Preformatted"/>
    <w:basedOn w:val="a"/>
    <w:qFormat/>
    <w:rsid w:val="00E60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tyle1">
    <w:name w:val="Style1"/>
    <w:basedOn w:val="a"/>
    <w:uiPriority w:val="99"/>
    <w:qFormat/>
    <w:rsid w:val="00452209"/>
    <w:pPr>
      <w:widowControl w:val="0"/>
      <w:spacing w:line="235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15">
    <w:name w:val="Style15"/>
    <w:basedOn w:val="a"/>
    <w:uiPriority w:val="99"/>
    <w:qFormat/>
    <w:rsid w:val="00452209"/>
    <w:pPr>
      <w:widowControl w:val="0"/>
      <w:spacing w:line="237" w:lineRule="exact"/>
      <w:ind w:firstLine="490"/>
      <w:jc w:val="both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"/>
    <w:uiPriority w:val="99"/>
    <w:qFormat/>
    <w:rsid w:val="00452209"/>
    <w:pPr>
      <w:widowControl w:val="0"/>
      <w:spacing w:line="257" w:lineRule="exact"/>
      <w:ind w:firstLine="341"/>
      <w:jc w:val="both"/>
    </w:pPr>
    <w:rPr>
      <w:rFonts w:ascii="Century Schoolbook" w:hAnsi="Century Schoolbook"/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F3123E"/>
    <w:pPr>
      <w:ind w:left="720"/>
      <w:contextualSpacing/>
    </w:pPr>
    <w:rPr>
      <w:rFonts w:eastAsia="Calibri"/>
      <w:sz w:val="24"/>
      <w:szCs w:val="24"/>
    </w:rPr>
  </w:style>
  <w:style w:type="paragraph" w:styleId="af1">
    <w:name w:val="Balloon Text"/>
    <w:basedOn w:val="a"/>
    <w:uiPriority w:val="99"/>
    <w:semiHidden/>
    <w:unhideWhenUsed/>
    <w:qFormat/>
    <w:rsid w:val="00D70207"/>
    <w:rPr>
      <w:rFonts w:ascii="Tahoma" w:hAnsi="Tahoma" w:cs="Tahoma"/>
      <w:sz w:val="16"/>
      <w:szCs w:val="16"/>
      <w:lang w:eastAsia="en-US"/>
    </w:rPr>
  </w:style>
  <w:style w:type="paragraph" w:customStyle="1" w:styleId="af2">
    <w:name w:val="Содержимое врезки"/>
    <w:basedOn w:val="a"/>
    <w:qFormat/>
  </w:style>
  <w:style w:type="table" w:customStyle="1" w:styleId="12">
    <w:name w:val="Сетка таблицы1"/>
    <w:basedOn w:val="a1"/>
    <w:rsid w:val="00564575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E0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71BDB-57E7-45DF-A933-482AFE30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4965</Words>
  <Characters>28305</Characters>
  <Application>Microsoft Office Word</Application>
  <DocSecurity>0</DocSecurity>
  <Lines>235</Lines>
  <Paragraphs>66</Paragraphs>
  <ScaleCrop>false</ScaleCrop>
  <Company>none</Company>
  <LinksUpToDate>false</LinksUpToDate>
  <CharactersWithSpaces>33204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Softmaniak</dc:creator>
  <dc:description/>
  <cp:lastModifiedBy>307</cp:lastModifiedBy>
  <cp:revision>27</cp:revision>
  <cp:lastPrinted>2020-03-11T11:23:00Z</cp:lastPrinted>
  <dcterms:created xsi:type="dcterms:W3CDTF">2012-01-23T15:47:00Z</dcterms:created>
  <dcterms:modified xsi:type="dcterms:W3CDTF">2023-02-08T09:51:00Z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